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31648" w14:textId="77777777" w:rsidR="004C4BD7" w:rsidRDefault="00F35940">
      <w:pPr>
        <w:ind w:left="5329"/>
      </w:pPr>
      <w:r>
        <w:rPr>
          <w:rFonts w:ascii="Times New Roman" w:eastAsia="Times New Roman" w:hAnsi="Times New Roman" w:cs="Times New Roman"/>
          <w:b/>
          <w:color w:val="00000A"/>
          <w:sz w:val="20"/>
          <w:szCs w:val="20"/>
        </w:rPr>
        <w:t>Утверждаю:</w:t>
      </w:r>
      <w:r>
        <w:rPr>
          <w:rFonts w:ascii="Times New Roman" w:eastAsia="Times New Roman" w:hAnsi="Times New Roman" w:cs="Times New Roman"/>
          <w:color w:val="00000A"/>
          <w:sz w:val="20"/>
          <w:szCs w:val="20"/>
        </w:rPr>
        <w:br/>
      </w:r>
    </w:p>
    <w:p w14:paraId="6C4ACC67" w14:textId="77777777" w:rsidR="004C4BD7" w:rsidRDefault="00F35940">
      <w:pPr>
        <w:ind w:left="5329"/>
      </w:pPr>
      <w:r>
        <w:rPr>
          <w:rFonts w:ascii="Times New Roman" w:eastAsia="Times New Roman" w:hAnsi="Times New Roman" w:cs="Times New Roman"/>
          <w:color w:val="00000A"/>
          <w:sz w:val="20"/>
          <w:szCs w:val="20"/>
        </w:rPr>
        <w:t>__________________________</w:t>
      </w:r>
      <w:r>
        <w:rPr>
          <w:rFonts w:ascii="Times New Roman" w:eastAsia="Times New Roman" w:hAnsi="Times New Roman" w:cs="Times New Roman"/>
          <w:color w:val="00000A"/>
          <w:sz w:val="20"/>
          <w:szCs w:val="20"/>
        </w:rPr>
        <w:br/>
      </w:r>
      <w:r>
        <w:rPr>
          <w:rFonts w:ascii="Times New Roman" w:eastAsia="Times New Roman" w:hAnsi="Times New Roman" w:cs="Times New Roman"/>
          <w:b/>
          <w:color w:val="00000A"/>
          <w:sz w:val="20"/>
          <w:szCs w:val="20"/>
        </w:rPr>
        <w:t>И.о.главного врача</w:t>
      </w:r>
    </w:p>
    <w:p w14:paraId="0C907C30" w14:textId="77777777" w:rsidR="004C4BD7" w:rsidRPr="003A1E6D" w:rsidRDefault="00F35940">
      <w:pPr>
        <w:ind w:left="5329"/>
      </w:pPr>
      <w:r w:rsidRPr="003A1E6D">
        <w:rPr>
          <w:rFonts w:ascii="Times New Roman" w:eastAsia="Times New Roman" w:hAnsi="Times New Roman" w:cs="Times New Roman"/>
          <w:b/>
          <w:color w:val="00000A"/>
          <w:sz w:val="20"/>
          <w:szCs w:val="20"/>
        </w:rPr>
        <w:t>КГП «Поликлиника №</w:t>
      </w:r>
      <w:r w:rsidR="003A1E6D" w:rsidRPr="004F67F8">
        <w:rPr>
          <w:rFonts w:ascii="Times New Roman" w:eastAsia="Times New Roman" w:hAnsi="Times New Roman" w:cs="Times New Roman"/>
          <w:b/>
          <w:color w:val="00000A"/>
          <w:sz w:val="20"/>
          <w:szCs w:val="20"/>
        </w:rPr>
        <w:t>3</w:t>
      </w:r>
      <w:r w:rsidRPr="003A1E6D">
        <w:rPr>
          <w:rFonts w:ascii="Times New Roman" w:eastAsia="Times New Roman" w:hAnsi="Times New Roman" w:cs="Times New Roman"/>
          <w:b/>
          <w:color w:val="00000A"/>
          <w:sz w:val="20"/>
          <w:szCs w:val="20"/>
        </w:rPr>
        <w:t xml:space="preserve"> города Костанай»</w:t>
      </w:r>
    </w:p>
    <w:p w14:paraId="1DF8FF27" w14:textId="77777777" w:rsidR="004C4BD7" w:rsidRPr="003A1E6D" w:rsidRDefault="00F35940">
      <w:pPr>
        <w:ind w:left="5329"/>
      </w:pPr>
      <w:r w:rsidRPr="003A1E6D">
        <w:rPr>
          <w:rFonts w:ascii="Times New Roman" w:eastAsia="Times New Roman" w:hAnsi="Times New Roman" w:cs="Times New Roman"/>
          <w:b/>
          <w:color w:val="00000A"/>
          <w:sz w:val="20"/>
          <w:szCs w:val="20"/>
        </w:rPr>
        <w:t xml:space="preserve">Управления здравоохранения </w:t>
      </w:r>
    </w:p>
    <w:p w14:paraId="74613A1B" w14:textId="77777777" w:rsidR="004C4BD7" w:rsidRPr="003A1E6D" w:rsidRDefault="00F35940">
      <w:pPr>
        <w:ind w:left="5329"/>
      </w:pPr>
      <w:r w:rsidRPr="003A1E6D">
        <w:rPr>
          <w:rFonts w:ascii="Times New Roman" w:eastAsia="Times New Roman" w:hAnsi="Times New Roman" w:cs="Times New Roman"/>
          <w:b/>
          <w:color w:val="00000A"/>
          <w:sz w:val="20"/>
          <w:szCs w:val="20"/>
        </w:rPr>
        <w:t>акимата Костанайской области</w:t>
      </w:r>
      <w:r w:rsidRPr="00F35940">
        <w:rPr>
          <w:rFonts w:ascii="Times New Roman" w:eastAsia="Times New Roman" w:hAnsi="Times New Roman" w:cs="Times New Roman"/>
          <w:b/>
          <w:color w:val="00000A"/>
          <w:sz w:val="20"/>
          <w:szCs w:val="20"/>
          <w:highlight w:val="yellow"/>
        </w:rPr>
        <w:br/>
      </w:r>
      <w:r w:rsidR="003A1E6D">
        <w:rPr>
          <w:rFonts w:ascii="Times New Roman" w:eastAsia="Times New Roman" w:hAnsi="Times New Roman" w:cs="Times New Roman"/>
          <w:b/>
          <w:color w:val="00000A"/>
          <w:sz w:val="20"/>
          <w:szCs w:val="20"/>
        </w:rPr>
        <w:t>Бахытжанов А. С.</w:t>
      </w:r>
    </w:p>
    <w:p w14:paraId="50FF0DD3" w14:textId="77777777" w:rsidR="004C4BD7" w:rsidRDefault="004C4BD7">
      <w:pPr>
        <w:ind w:left="5329"/>
        <w:rPr>
          <w:rFonts w:ascii="Times New Roman" w:eastAsia="Times New Roman" w:hAnsi="Times New Roman" w:cs="Times New Roman"/>
          <w:b/>
          <w:color w:val="00000A"/>
          <w:sz w:val="20"/>
          <w:szCs w:val="20"/>
        </w:rPr>
      </w:pPr>
    </w:p>
    <w:p w14:paraId="2F21DBB8" w14:textId="77777777" w:rsidR="004C4BD7" w:rsidRDefault="004C4BD7">
      <w:pPr>
        <w:jc w:val="center"/>
        <w:rPr>
          <w:rFonts w:ascii="Times New Roman" w:eastAsia="Times New Roman" w:hAnsi="Times New Roman" w:cs="Times New Roman"/>
          <w:color w:val="00000A"/>
          <w:sz w:val="20"/>
          <w:szCs w:val="20"/>
        </w:rPr>
      </w:pPr>
    </w:p>
    <w:p w14:paraId="40F6E7C1" w14:textId="34C53034" w:rsidR="004C4BD7" w:rsidRDefault="00F35940">
      <w:pPr>
        <w:jc w:val="center"/>
      </w:pPr>
      <w:r>
        <w:rPr>
          <w:rFonts w:ascii="Times New Roman" w:eastAsia="Times New Roman" w:hAnsi="Times New Roman" w:cs="Times New Roman"/>
          <w:color w:val="00000A"/>
          <w:sz w:val="20"/>
          <w:szCs w:val="20"/>
        </w:rPr>
        <w:br/>
      </w:r>
      <w:r>
        <w:rPr>
          <w:rFonts w:ascii="Times New Roman" w:eastAsia="Times New Roman" w:hAnsi="Times New Roman" w:cs="Times New Roman"/>
          <w:b/>
          <w:color w:val="00000A"/>
          <w:sz w:val="20"/>
          <w:szCs w:val="20"/>
        </w:rPr>
        <w:t>ТЕНДЕРНАЯ ДОКУМЕНТАЦИЯ</w:t>
      </w:r>
      <w:r w:rsidR="009F45BB">
        <w:rPr>
          <w:rFonts w:ascii="Times New Roman" w:eastAsia="Times New Roman" w:hAnsi="Times New Roman" w:cs="Times New Roman"/>
          <w:b/>
          <w:color w:val="00000A"/>
          <w:sz w:val="20"/>
          <w:szCs w:val="20"/>
        </w:rPr>
        <w:t xml:space="preserve"> </w:t>
      </w:r>
    </w:p>
    <w:p w14:paraId="5B259CA5" w14:textId="77777777" w:rsidR="004C4BD7" w:rsidRDefault="004C4BD7">
      <w:pPr>
        <w:ind w:firstLine="340"/>
        <w:jc w:val="both"/>
        <w:rPr>
          <w:rFonts w:ascii="Times New Roman" w:eastAsia="Times New Roman" w:hAnsi="Times New Roman" w:cs="Times New Roman"/>
          <w:color w:val="00000A"/>
          <w:sz w:val="20"/>
          <w:szCs w:val="20"/>
        </w:rPr>
      </w:pPr>
    </w:p>
    <w:p w14:paraId="4CF7555C" w14:textId="77777777" w:rsidR="004C4BD7" w:rsidRDefault="00F35940">
      <w:pPr>
        <w:ind w:firstLine="340"/>
        <w:jc w:val="both"/>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 xml:space="preserve">Заказчик: </w:t>
      </w:r>
    </w:p>
    <w:p w14:paraId="47928815" w14:textId="77777777" w:rsidR="004C4BD7" w:rsidRPr="00E72D9C" w:rsidRDefault="00F35940">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КГП «Поликлиника №</w:t>
      </w:r>
      <w:r w:rsidR="001433B4">
        <w:rPr>
          <w:rFonts w:ascii="Times New Roman" w:eastAsia="Times New Roman" w:hAnsi="Times New Roman" w:cs="Times New Roman"/>
          <w:color w:val="00000A"/>
          <w:sz w:val="20"/>
          <w:szCs w:val="20"/>
        </w:rPr>
        <w:t>3</w:t>
      </w:r>
      <w:r w:rsidRPr="00E72D9C">
        <w:rPr>
          <w:rFonts w:ascii="Times New Roman" w:eastAsia="Times New Roman" w:hAnsi="Times New Roman" w:cs="Times New Roman"/>
          <w:color w:val="00000A"/>
          <w:sz w:val="20"/>
          <w:szCs w:val="20"/>
        </w:rPr>
        <w:t xml:space="preserve"> города Костанай» Управления здравоохранения акимата Костанайской области</w:t>
      </w:r>
    </w:p>
    <w:p w14:paraId="5B7B696A" w14:textId="77777777" w:rsidR="00E72D9C" w:rsidRPr="00E72D9C" w:rsidRDefault="00F35940"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 xml:space="preserve">110000, Республика Казахстан, город Костанай, </w:t>
      </w:r>
      <w:bookmarkStart w:id="0" w:name="_Hlk156575491"/>
      <w:r w:rsidR="00E72D9C" w:rsidRPr="00E72D9C">
        <w:rPr>
          <w:rFonts w:ascii="Times New Roman" w:eastAsia="Times New Roman" w:hAnsi="Times New Roman" w:cs="Times New Roman"/>
          <w:color w:val="00000A"/>
          <w:sz w:val="20"/>
          <w:szCs w:val="20"/>
        </w:rPr>
        <w:t>проспект Кобыланды Батыра, 21</w:t>
      </w:r>
      <w:bookmarkEnd w:id="0"/>
    </w:p>
    <w:p w14:paraId="2887F4E8"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БИН 950540000490</w:t>
      </w:r>
    </w:p>
    <w:p w14:paraId="02CB2341"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БИК KCJBKZKX</w:t>
      </w:r>
    </w:p>
    <w:p w14:paraId="46142637"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ИИК KZ178562203134393945</w:t>
      </w:r>
    </w:p>
    <w:p w14:paraId="0E0AEF44" w14:textId="77777777" w:rsidR="004C4BD7"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АО "Банк ЦентрКредит"</w:t>
      </w:r>
    </w:p>
    <w:p w14:paraId="5489C1AB" w14:textId="77777777" w:rsidR="004C4BD7" w:rsidRDefault="004C4BD7">
      <w:pPr>
        <w:ind w:firstLine="340"/>
        <w:jc w:val="both"/>
        <w:rPr>
          <w:rFonts w:ascii="Times New Roman" w:eastAsia="Times New Roman" w:hAnsi="Times New Roman" w:cs="Times New Roman"/>
          <w:color w:val="00000A"/>
          <w:sz w:val="20"/>
          <w:szCs w:val="20"/>
        </w:rPr>
      </w:pPr>
    </w:p>
    <w:p w14:paraId="43D79F47" w14:textId="77777777" w:rsidR="004C4BD7" w:rsidRDefault="00F35940">
      <w:pPr>
        <w:ind w:firstLine="340"/>
        <w:jc w:val="both"/>
      </w:pPr>
      <w:r>
        <w:rPr>
          <w:rFonts w:ascii="Times New Roman" w:eastAsia="Times New Roman" w:hAnsi="Times New Roman" w:cs="Times New Roman"/>
          <w:b/>
          <w:color w:val="00000A"/>
          <w:sz w:val="20"/>
          <w:szCs w:val="20"/>
        </w:rPr>
        <w:t>Организатор закупа:</w:t>
      </w:r>
    </w:p>
    <w:p w14:paraId="42063EAF"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КГП «Поликлиника №</w:t>
      </w:r>
      <w:r w:rsidR="001433B4">
        <w:rPr>
          <w:rFonts w:ascii="Times New Roman" w:eastAsia="Times New Roman" w:hAnsi="Times New Roman" w:cs="Times New Roman"/>
          <w:color w:val="00000A"/>
          <w:sz w:val="20"/>
          <w:szCs w:val="20"/>
        </w:rPr>
        <w:t>3</w:t>
      </w:r>
      <w:r w:rsidRPr="00E72D9C">
        <w:rPr>
          <w:rFonts w:ascii="Times New Roman" w:eastAsia="Times New Roman" w:hAnsi="Times New Roman" w:cs="Times New Roman"/>
          <w:color w:val="00000A"/>
          <w:sz w:val="20"/>
          <w:szCs w:val="20"/>
        </w:rPr>
        <w:t xml:space="preserve"> города Костанай» Управления здравоохранения акимата Костанайской области</w:t>
      </w:r>
    </w:p>
    <w:p w14:paraId="049F9BE4"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 xml:space="preserve">110000, Республика Казахстан, город Костанай, </w:t>
      </w:r>
      <w:bookmarkStart w:id="1" w:name="_Hlk156557491"/>
      <w:r w:rsidRPr="00E72D9C">
        <w:rPr>
          <w:rFonts w:ascii="Times New Roman" w:eastAsia="Times New Roman" w:hAnsi="Times New Roman" w:cs="Times New Roman"/>
          <w:color w:val="00000A"/>
          <w:sz w:val="20"/>
          <w:szCs w:val="20"/>
        </w:rPr>
        <w:t>проспект Кобыланды Батыра, 21</w:t>
      </w:r>
    </w:p>
    <w:p w14:paraId="7A2C24E9" w14:textId="77777777" w:rsidR="00E72D9C" w:rsidRPr="00E72D9C" w:rsidRDefault="00E72D9C" w:rsidP="00E72D9C">
      <w:pPr>
        <w:ind w:firstLine="340"/>
        <w:jc w:val="both"/>
        <w:rPr>
          <w:rFonts w:ascii="Times New Roman" w:eastAsia="Times New Roman" w:hAnsi="Times New Roman" w:cs="Times New Roman"/>
          <w:color w:val="00000A"/>
          <w:sz w:val="20"/>
          <w:szCs w:val="20"/>
        </w:rPr>
      </w:pPr>
      <w:bookmarkStart w:id="2" w:name="_Hlk156575599"/>
      <w:bookmarkEnd w:id="1"/>
      <w:r w:rsidRPr="00E72D9C">
        <w:rPr>
          <w:rFonts w:ascii="Times New Roman" w:eastAsia="Times New Roman" w:hAnsi="Times New Roman" w:cs="Times New Roman"/>
          <w:color w:val="00000A"/>
          <w:sz w:val="20"/>
          <w:szCs w:val="20"/>
        </w:rPr>
        <w:t>БИН 950540000490</w:t>
      </w:r>
    </w:p>
    <w:p w14:paraId="0A90E97F"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БИК KCJBKZKX</w:t>
      </w:r>
    </w:p>
    <w:p w14:paraId="745A6182" w14:textId="77777777" w:rsidR="00E72D9C" w:rsidRP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ИИК KZ178562203134393945</w:t>
      </w:r>
    </w:p>
    <w:p w14:paraId="4A5BB728" w14:textId="77777777" w:rsidR="00E72D9C" w:rsidRDefault="00E72D9C" w:rsidP="00E72D9C">
      <w:pPr>
        <w:ind w:firstLine="340"/>
        <w:jc w:val="both"/>
        <w:rPr>
          <w:rFonts w:ascii="Times New Roman" w:eastAsia="Times New Roman" w:hAnsi="Times New Roman" w:cs="Times New Roman"/>
          <w:color w:val="00000A"/>
          <w:sz w:val="20"/>
          <w:szCs w:val="20"/>
        </w:rPr>
      </w:pPr>
      <w:r w:rsidRPr="00E72D9C">
        <w:rPr>
          <w:rFonts w:ascii="Times New Roman" w:eastAsia="Times New Roman" w:hAnsi="Times New Roman" w:cs="Times New Roman"/>
          <w:color w:val="00000A"/>
          <w:sz w:val="20"/>
          <w:szCs w:val="20"/>
        </w:rPr>
        <w:t>АО "Банк ЦентрКредит"</w:t>
      </w:r>
    </w:p>
    <w:bookmarkEnd w:id="2"/>
    <w:p w14:paraId="3B8E47FB" w14:textId="6E415B47" w:rsidR="004C4BD7" w:rsidRPr="003A1E6D" w:rsidRDefault="00F35940">
      <w:pPr>
        <w:ind w:firstLine="340"/>
        <w:jc w:val="both"/>
        <w:rPr>
          <w:rFonts w:ascii="Times New Roman" w:hAnsi="Times New Roman" w:cs="Times New Roman"/>
        </w:rPr>
      </w:pPr>
      <w:r w:rsidRPr="003A1E6D">
        <w:rPr>
          <w:rFonts w:ascii="Times New Roman" w:eastAsia="Times New Roman" w:hAnsi="Times New Roman" w:cs="Times New Roman"/>
          <w:color w:val="00000A"/>
          <w:sz w:val="20"/>
          <w:szCs w:val="20"/>
        </w:rPr>
        <w:t xml:space="preserve">(интернет - ресурс) по адресу: </w:t>
      </w:r>
      <w:r w:rsidR="00ED711C" w:rsidRPr="003A1E6D">
        <w:rPr>
          <w:rFonts w:ascii="Times New Roman" w:hAnsi="Times New Roman" w:cs="Times New Roman"/>
        </w:rPr>
        <w:t>https://policlinic3.kz</w:t>
      </w:r>
    </w:p>
    <w:p w14:paraId="5C6C48D7" w14:textId="77777777" w:rsidR="004C4BD7" w:rsidRPr="00390F47" w:rsidRDefault="00F35940">
      <w:pPr>
        <w:ind w:firstLine="340"/>
        <w:jc w:val="both"/>
        <w:rPr>
          <w:rFonts w:ascii="Times New Roman" w:hAnsi="Times New Roman" w:cs="Times New Roman"/>
        </w:rPr>
      </w:pPr>
      <w:r w:rsidRPr="003A1E6D">
        <w:rPr>
          <w:rFonts w:ascii="Times New Roman" w:eastAsia="Times New Roman" w:hAnsi="Times New Roman" w:cs="Times New Roman"/>
          <w:color w:val="00000A"/>
          <w:sz w:val="20"/>
          <w:szCs w:val="20"/>
          <w:lang w:val="en-US"/>
        </w:rPr>
        <w:t>e</w:t>
      </w:r>
      <w:r w:rsidRPr="00390F47">
        <w:rPr>
          <w:rFonts w:ascii="Times New Roman" w:eastAsia="Times New Roman" w:hAnsi="Times New Roman" w:cs="Times New Roman"/>
          <w:color w:val="00000A"/>
          <w:sz w:val="20"/>
          <w:szCs w:val="20"/>
        </w:rPr>
        <w:t>-</w:t>
      </w:r>
      <w:r w:rsidRPr="003A1E6D">
        <w:rPr>
          <w:rFonts w:ascii="Times New Roman" w:eastAsia="Times New Roman" w:hAnsi="Times New Roman" w:cs="Times New Roman"/>
          <w:color w:val="00000A"/>
          <w:sz w:val="20"/>
          <w:szCs w:val="20"/>
          <w:lang w:val="en-US"/>
        </w:rPr>
        <w:t>mail</w:t>
      </w:r>
      <w:r w:rsidRPr="00390F47">
        <w:rPr>
          <w:rFonts w:ascii="Times New Roman" w:eastAsia="Times New Roman" w:hAnsi="Times New Roman" w:cs="Times New Roman"/>
          <w:color w:val="00000A"/>
          <w:sz w:val="20"/>
          <w:szCs w:val="20"/>
        </w:rPr>
        <w:t xml:space="preserve">: </w:t>
      </w:r>
      <w:r w:rsidR="00E72D9C" w:rsidRPr="003A1E6D">
        <w:rPr>
          <w:rFonts w:ascii="Times New Roman" w:hAnsi="Times New Roman" w:cs="Times New Roman"/>
          <w:lang w:val="en-US"/>
        </w:rPr>
        <w:t>polyclinic</w:t>
      </w:r>
      <w:r w:rsidR="00E72D9C" w:rsidRPr="00390F47">
        <w:rPr>
          <w:rFonts w:ascii="Times New Roman" w:hAnsi="Times New Roman" w:cs="Times New Roman"/>
        </w:rPr>
        <w:t>3@</w:t>
      </w:r>
      <w:r w:rsidR="00E72D9C" w:rsidRPr="003A1E6D">
        <w:rPr>
          <w:rFonts w:ascii="Times New Roman" w:hAnsi="Times New Roman" w:cs="Times New Roman"/>
          <w:lang w:val="en-US"/>
        </w:rPr>
        <w:t>yandex</w:t>
      </w:r>
      <w:r w:rsidR="00E72D9C" w:rsidRPr="00390F47">
        <w:rPr>
          <w:rFonts w:ascii="Times New Roman" w:hAnsi="Times New Roman" w:cs="Times New Roman"/>
        </w:rPr>
        <w:t>.</w:t>
      </w:r>
      <w:r w:rsidR="00E72D9C" w:rsidRPr="003A1E6D">
        <w:rPr>
          <w:rFonts w:ascii="Times New Roman" w:hAnsi="Times New Roman" w:cs="Times New Roman"/>
          <w:lang w:val="en-US"/>
        </w:rPr>
        <w:t>kz</w:t>
      </w:r>
    </w:p>
    <w:p w14:paraId="41334615" w14:textId="77777777" w:rsidR="004C4BD7" w:rsidRPr="00390F47" w:rsidRDefault="004C4BD7">
      <w:pPr>
        <w:ind w:firstLine="540"/>
        <w:jc w:val="both"/>
        <w:rPr>
          <w:rFonts w:ascii="Times New Roman" w:eastAsia="Times New Roman" w:hAnsi="Times New Roman" w:cs="Times New Roman"/>
          <w:b/>
          <w:color w:val="00000A"/>
          <w:sz w:val="20"/>
          <w:szCs w:val="20"/>
        </w:rPr>
      </w:pPr>
    </w:p>
    <w:p w14:paraId="671475A2"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1. Общие положения</w:t>
      </w:r>
    </w:p>
    <w:p w14:paraId="16F1B82C" w14:textId="77777777" w:rsidR="004C4BD7" w:rsidRDefault="004C4BD7">
      <w:pPr>
        <w:jc w:val="center"/>
        <w:rPr>
          <w:rFonts w:ascii="Times New Roman" w:eastAsia="Calibri" w:hAnsi="Times New Roman" w:cs="Times New Roman"/>
          <w:color w:val="00000A"/>
          <w:sz w:val="20"/>
          <w:szCs w:val="20"/>
        </w:rPr>
      </w:pPr>
    </w:p>
    <w:p w14:paraId="52332E2D" w14:textId="77777777" w:rsidR="004C4BD7" w:rsidRDefault="00F35940">
      <w:pPr>
        <w:ind w:firstLine="567"/>
        <w:jc w:val="both"/>
        <w:rPr>
          <w:rFonts w:ascii="Times New Roman" w:eastAsia="Times New Roman" w:hAnsi="Times New Roman" w:cs="Times New Roman"/>
          <w:sz w:val="20"/>
          <w:szCs w:val="20"/>
        </w:rPr>
      </w:pPr>
      <w:r>
        <w:rPr>
          <w:rFonts w:ascii="Times New Roman" w:eastAsia="Times New Roman" w:hAnsi="Times New Roman" w:cs="Times New Roman"/>
          <w:color w:val="00000A"/>
          <w:sz w:val="20"/>
          <w:szCs w:val="20"/>
        </w:rPr>
        <w:t>1.1 Т</w:t>
      </w:r>
      <w:r>
        <w:rPr>
          <w:rFonts w:ascii="Times New Roman" w:eastAsia="Times New Roman" w:hAnsi="Times New Roman" w:cs="Times New Roman"/>
          <w:sz w:val="20"/>
          <w:szCs w:val="20"/>
        </w:rPr>
        <w:t>ендер проводится с целью выбора поставщика медицинских изделий:</w:t>
      </w:r>
    </w:p>
    <w:tbl>
      <w:tblPr>
        <w:tblW w:w="9969" w:type="dxa"/>
        <w:tblLayout w:type="fixed"/>
        <w:tblCellMar>
          <w:left w:w="52" w:type="dxa"/>
          <w:right w:w="55" w:type="dxa"/>
        </w:tblCellMar>
        <w:tblLook w:val="0000" w:firstRow="0" w:lastRow="0" w:firstColumn="0" w:lastColumn="0" w:noHBand="0" w:noVBand="0"/>
      </w:tblPr>
      <w:tblGrid>
        <w:gridCol w:w="755"/>
        <w:gridCol w:w="9214"/>
      </w:tblGrid>
      <w:tr w:rsidR="004C4BD7" w14:paraId="7EC3E9E6" w14:textId="77777777" w:rsidTr="00D03AF9">
        <w:tc>
          <w:tcPr>
            <w:tcW w:w="755" w:type="dxa"/>
            <w:tcBorders>
              <w:top w:val="single" w:sz="2" w:space="0" w:color="000001"/>
              <w:left w:val="single" w:sz="2" w:space="0" w:color="000001"/>
              <w:bottom w:val="single" w:sz="2" w:space="0" w:color="000001"/>
              <w:right w:val="single" w:sz="2" w:space="0" w:color="000001"/>
            </w:tcBorders>
            <w:shd w:val="clear" w:color="auto" w:fill="FFFFFF"/>
          </w:tcPr>
          <w:p w14:paraId="107F450C" w14:textId="77777777" w:rsidR="004C4BD7" w:rsidRDefault="00F35940">
            <w:pPr>
              <w:jc w:val="center"/>
              <w:rPr>
                <w:sz w:val="16"/>
                <w:szCs w:val="16"/>
              </w:rPr>
            </w:pPr>
            <w:r>
              <w:rPr>
                <w:rFonts w:ascii="Times New Roman" w:eastAsia="Times New Roman" w:hAnsi="Times New Roman" w:cs="Times New Roman"/>
                <w:kern w:val="0"/>
                <w:sz w:val="16"/>
                <w:szCs w:val="16"/>
                <w:lang w:eastAsia="zh-CN" w:bidi="ar-SA"/>
              </w:rPr>
              <w:t>№ лота</w:t>
            </w:r>
          </w:p>
        </w:tc>
        <w:tc>
          <w:tcPr>
            <w:tcW w:w="9214" w:type="dxa"/>
            <w:tcBorders>
              <w:top w:val="single" w:sz="2" w:space="0" w:color="000001"/>
              <w:left w:val="single" w:sz="2" w:space="0" w:color="000001"/>
              <w:bottom w:val="single" w:sz="2" w:space="0" w:color="000001"/>
              <w:right w:val="single" w:sz="2" w:space="0" w:color="000001"/>
            </w:tcBorders>
            <w:shd w:val="clear" w:color="auto" w:fill="FFFFFF"/>
          </w:tcPr>
          <w:p w14:paraId="7D88A8E2" w14:textId="77777777" w:rsidR="004C4BD7" w:rsidRDefault="00F35940">
            <w:pPr>
              <w:jc w:val="center"/>
              <w:rPr>
                <w:sz w:val="16"/>
                <w:szCs w:val="16"/>
              </w:rPr>
            </w:pPr>
            <w:r>
              <w:rPr>
                <w:rFonts w:ascii="Times New Roman" w:eastAsia="Times New Roman" w:hAnsi="Times New Roman" w:cs="Times New Roman"/>
                <w:kern w:val="0"/>
                <w:sz w:val="16"/>
                <w:szCs w:val="16"/>
                <w:lang w:eastAsia="zh-CN" w:bidi="ar-SA"/>
              </w:rPr>
              <w:t>Наименование товара</w:t>
            </w:r>
          </w:p>
        </w:tc>
      </w:tr>
      <w:tr w:rsidR="00D03AF9" w14:paraId="62CFFE9E" w14:textId="77777777" w:rsidTr="00D03AF9">
        <w:trPr>
          <w:trHeight w:val="269"/>
        </w:trPr>
        <w:tc>
          <w:tcPr>
            <w:tcW w:w="755" w:type="dxa"/>
            <w:tcBorders>
              <w:left w:val="single" w:sz="2" w:space="0" w:color="000001"/>
              <w:bottom w:val="single" w:sz="2" w:space="0" w:color="000001"/>
              <w:right w:val="single" w:sz="2" w:space="0" w:color="000001"/>
            </w:tcBorders>
            <w:shd w:val="clear" w:color="auto" w:fill="FFFFFF"/>
          </w:tcPr>
          <w:p w14:paraId="3CF109E0" w14:textId="77777777" w:rsidR="00D03AF9" w:rsidRDefault="00D03AF9" w:rsidP="00D03AF9">
            <w:pPr>
              <w:numPr>
                <w:ilvl w:val="0"/>
                <w:numId w:val="3"/>
              </w:numPr>
              <w:ind w:left="737" w:hanging="624"/>
              <w:jc w:val="center"/>
              <w:rPr>
                <w:rFonts w:ascii="Times New Roman" w:eastAsia="Times New Roman" w:hAnsi="Times New Roman" w:cs="Times New Roman"/>
                <w:kern w:val="0"/>
                <w:sz w:val="16"/>
                <w:szCs w:val="16"/>
                <w:lang w:eastAsia="zh-CN" w:bidi="ar-SA"/>
              </w:rPr>
            </w:pPr>
          </w:p>
        </w:tc>
        <w:tc>
          <w:tcPr>
            <w:tcW w:w="9214" w:type="dxa"/>
            <w:tcBorders>
              <w:top w:val="single" w:sz="2" w:space="0" w:color="000001"/>
              <w:left w:val="single" w:sz="2" w:space="0" w:color="000001"/>
              <w:bottom w:val="single" w:sz="2" w:space="0" w:color="000001"/>
              <w:right w:val="single" w:sz="2" w:space="0" w:color="000001"/>
            </w:tcBorders>
            <w:shd w:val="clear" w:color="auto" w:fill="FFFFFF" w:themeFill="background1"/>
          </w:tcPr>
          <w:p w14:paraId="0614B0D1" w14:textId="77777777" w:rsidR="00D03AF9" w:rsidRDefault="00D03AF9" w:rsidP="00D03AF9">
            <w:pPr>
              <w:suppressAutoHyphens w:val="0"/>
              <w:rPr>
                <w:rFonts w:ascii="Times New Roman" w:eastAsia="Times New Roman" w:hAnsi="Times New Roman" w:cs="Times New Roman"/>
                <w:kern w:val="0"/>
                <w:sz w:val="16"/>
                <w:szCs w:val="16"/>
                <w:lang w:eastAsia="zh-CN" w:bidi="ar-SA"/>
              </w:rPr>
            </w:pPr>
            <w:r>
              <w:rPr>
                <w:rFonts w:ascii="Times New Roman" w:hAnsi="Times New Roman"/>
                <w:spacing w:val="-1"/>
                <w:sz w:val="18"/>
              </w:rPr>
              <w:t>АвтоКюветы (1000шт/рулон)</w:t>
            </w:r>
          </w:p>
        </w:tc>
      </w:tr>
      <w:tr w:rsidR="00D03AF9" w:rsidRPr="00727D48" w14:paraId="6985078D" w14:textId="77777777" w:rsidTr="00D03AF9">
        <w:tc>
          <w:tcPr>
            <w:tcW w:w="755" w:type="dxa"/>
            <w:tcBorders>
              <w:left w:val="single" w:sz="2" w:space="0" w:color="000001"/>
              <w:bottom w:val="single" w:sz="2" w:space="0" w:color="000001"/>
              <w:right w:val="single" w:sz="2" w:space="0" w:color="000001"/>
            </w:tcBorders>
            <w:shd w:val="clear" w:color="auto" w:fill="FFFFFF"/>
          </w:tcPr>
          <w:p w14:paraId="6067D22E" w14:textId="77777777" w:rsidR="00D03AF9" w:rsidRDefault="00D03AF9" w:rsidP="00D03AF9">
            <w:pPr>
              <w:numPr>
                <w:ilvl w:val="0"/>
                <w:numId w:val="3"/>
              </w:numPr>
              <w:ind w:left="737" w:hanging="624"/>
              <w:jc w:val="center"/>
              <w:rPr>
                <w:rFonts w:ascii="Times New Roman" w:eastAsia="Times New Roman" w:hAnsi="Times New Roman" w:cs="Times New Roman"/>
                <w:kern w:val="0"/>
                <w:sz w:val="16"/>
                <w:szCs w:val="16"/>
                <w:lang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09F7264D" w14:textId="34ADE2B6" w:rsidR="00D03AF9" w:rsidRPr="006F79BB" w:rsidRDefault="00D03AF9" w:rsidP="006F79BB">
            <w:pPr>
              <w:pStyle w:val="TableParagraph"/>
              <w:spacing w:line="206" w:lineRule="exact"/>
              <w:ind w:right="1"/>
              <w:rPr>
                <w:rFonts w:ascii="Times New Roman" w:eastAsia="Times New Roman" w:hAnsi="Times New Roman" w:cs="Times New Roman"/>
                <w:sz w:val="16"/>
                <w:szCs w:val="16"/>
                <w:lang w:eastAsia="zh-CN"/>
              </w:rPr>
            </w:pPr>
            <w:r>
              <w:rPr>
                <w:rFonts w:ascii="Times New Roman" w:hAnsi="Times New Roman"/>
                <w:spacing w:val="-1"/>
                <w:sz w:val="18"/>
              </w:rPr>
              <w:t>Промывочныйраствор</w:t>
            </w:r>
            <w:r>
              <w:rPr>
                <w:rFonts w:ascii="Times New Roman" w:hAnsi="Times New Roman"/>
                <w:sz w:val="18"/>
              </w:rPr>
              <w:t>-1</w:t>
            </w:r>
            <w:r>
              <w:rPr>
                <w:rFonts w:ascii="Times New Roman" w:hAnsi="Times New Roman"/>
                <w:spacing w:val="-1"/>
                <w:sz w:val="18"/>
              </w:rPr>
              <w:t xml:space="preserve"> </w:t>
            </w:r>
            <w:r w:rsidR="006F79BB" w:rsidRPr="006F79BB">
              <w:rPr>
                <w:rFonts w:ascii="Times New Roman" w:hAnsi="Times New Roman"/>
                <w:spacing w:val="-1"/>
                <w:sz w:val="18"/>
              </w:rPr>
              <w:t>(</w:t>
            </w:r>
            <w:r>
              <w:rPr>
                <w:rFonts w:ascii="Times New Roman" w:hAnsi="Times New Roman"/>
                <w:sz w:val="18"/>
              </w:rPr>
              <w:t>10x</w:t>
            </w:r>
            <w:r>
              <w:rPr>
                <w:rFonts w:ascii="Times New Roman" w:hAnsi="Times New Roman"/>
                <w:spacing w:val="-1"/>
                <w:sz w:val="18"/>
              </w:rPr>
              <w:t>15 мл**</w:t>
            </w:r>
            <w:r w:rsidR="006F79BB" w:rsidRPr="006F79BB">
              <w:rPr>
                <w:rFonts w:ascii="Times New Roman" w:hAnsi="Times New Roman"/>
                <w:spacing w:val="-1"/>
                <w:sz w:val="18"/>
              </w:rPr>
              <w:t>)</w:t>
            </w:r>
          </w:p>
        </w:tc>
      </w:tr>
      <w:tr w:rsidR="00D03AF9" w:rsidRPr="00727D48" w14:paraId="64C22D65" w14:textId="77777777" w:rsidTr="00D03AF9">
        <w:tc>
          <w:tcPr>
            <w:tcW w:w="755" w:type="dxa"/>
            <w:tcBorders>
              <w:left w:val="single" w:sz="2" w:space="0" w:color="000001"/>
              <w:bottom w:val="single" w:sz="2" w:space="0" w:color="000001"/>
              <w:right w:val="single" w:sz="2" w:space="0" w:color="000001"/>
            </w:tcBorders>
            <w:shd w:val="clear" w:color="auto" w:fill="FFFFFF"/>
          </w:tcPr>
          <w:p w14:paraId="2F7F932D" w14:textId="77777777" w:rsidR="00D03AF9" w:rsidRPr="006F79BB" w:rsidRDefault="00D03AF9" w:rsidP="00D03AF9">
            <w:pPr>
              <w:numPr>
                <w:ilvl w:val="0"/>
                <w:numId w:val="3"/>
              </w:numPr>
              <w:ind w:left="737" w:hanging="624"/>
              <w:jc w:val="center"/>
              <w:rPr>
                <w:rFonts w:ascii="Times New Roman" w:eastAsia="Times New Roman" w:hAnsi="Times New Roman" w:cs="Times New Roman"/>
                <w:kern w:val="0"/>
                <w:sz w:val="16"/>
                <w:szCs w:val="16"/>
                <w:lang w:val="en-US"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7F01024D" w14:textId="5EE631B0" w:rsidR="00D03AF9" w:rsidRPr="00C26D2E" w:rsidRDefault="00D03AF9" w:rsidP="00C26D2E">
            <w:pPr>
              <w:pStyle w:val="TableParagraph"/>
              <w:spacing w:line="206" w:lineRule="exact"/>
              <w:ind w:right="1"/>
              <w:rPr>
                <w:rFonts w:ascii="Times New Roman" w:eastAsia="Times New Roman" w:hAnsi="Times New Roman" w:cs="Times New Roman"/>
                <w:sz w:val="18"/>
                <w:szCs w:val="18"/>
              </w:rPr>
            </w:pPr>
            <w:r>
              <w:rPr>
                <w:rFonts w:ascii="Times New Roman" w:hAnsi="Times New Roman"/>
                <w:spacing w:val="-1"/>
                <w:sz w:val="18"/>
              </w:rPr>
              <w:t>Промывочныйраствор</w:t>
            </w:r>
            <w:r>
              <w:rPr>
                <w:rFonts w:ascii="Times New Roman" w:hAnsi="Times New Roman"/>
                <w:sz w:val="18"/>
              </w:rPr>
              <w:t>-2</w:t>
            </w:r>
            <w:r>
              <w:rPr>
                <w:rFonts w:ascii="Times New Roman" w:hAnsi="Times New Roman"/>
                <w:spacing w:val="-1"/>
                <w:sz w:val="18"/>
              </w:rPr>
              <w:t xml:space="preserve"> </w:t>
            </w:r>
            <w:r w:rsidRPr="006F79BB">
              <w:rPr>
                <w:rFonts w:ascii="Times New Roman" w:hAnsi="Times New Roman"/>
                <w:sz w:val="18"/>
              </w:rPr>
              <w:t>1x2500</w:t>
            </w:r>
            <w:r w:rsidRPr="006F79BB">
              <w:rPr>
                <w:rFonts w:ascii="Times New Roman" w:hAnsi="Times New Roman"/>
                <w:spacing w:val="-1"/>
                <w:sz w:val="18"/>
              </w:rPr>
              <w:t xml:space="preserve"> </w:t>
            </w:r>
            <w:r>
              <w:rPr>
                <w:rFonts w:ascii="Times New Roman" w:hAnsi="Times New Roman"/>
                <w:spacing w:val="-1"/>
                <w:sz w:val="18"/>
              </w:rPr>
              <w:t>мл</w:t>
            </w:r>
            <w:r w:rsidRPr="006F79BB">
              <w:rPr>
                <w:rFonts w:ascii="Times New Roman" w:hAnsi="Times New Roman"/>
                <w:spacing w:val="-1"/>
                <w:sz w:val="18"/>
              </w:rPr>
              <w:t>**</w:t>
            </w:r>
          </w:p>
        </w:tc>
      </w:tr>
      <w:tr w:rsidR="00D03AF9" w14:paraId="04C8A278" w14:textId="77777777" w:rsidTr="00D03AF9">
        <w:tc>
          <w:tcPr>
            <w:tcW w:w="755" w:type="dxa"/>
            <w:tcBorders>
              <w:left w:val="single" w:sz="2" w:space="0" w:color="000001"/>
              <w:bottom w:val="single" w:sz="2" w:space="0" w:color="000001"/>
              <w:right w:val="single" w:sz="2" w:space="0" w:color="000001"/>
            </w:tcBorders>
            <w:shd w:val="clear" w:color="auto" w:fill="FFFFFF"/>
          </w:tcPr>
          <w:p w14:paraId="08546B6A" w14:textId="77777777" w:rsidR="00D03AF9" w:rsidRPr="006F79BB" w:rsidRDefault="00D03AF9" w:rsidP="00D03AF9">
            <w:pPr>
              <w:numPr>
                <w:ilvl w:val="0"/>
                <w:numId w:val="3"/>
              </w:numPr>
              <w:ind w:left="737" w:hanging="624"/>
              <w:jc w:val="center"/>
              <w:rPr>
                <w:rFonts w:ascii="Times New Roman" w:eastAsia="Times New Roman" w:hAnsi="Times New Roman" w:cs="Times New Roman"/>
                <w:kern w:val="0"/>
                <w:sz w:val="16"/>
                <w:szCs w:val="16"/>
                <w:lang w:val="en-US"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63F9E4BA" w14:textId="38A6C462" w:rsidR="00D03AF9" w:rsidRPr="001A6313" w:rsidRDefault="00D03AF9" w:rsidP="001A6313">
            <w:pPr>
              <w:pStyle w:val="TableParagraph"/>
              <w:spacing w:line="258" w:lineRule="auto"/>
              <w:ind w:right="858"/>
              <w:rPr>
                <w:rFonts w:ascii="Times New Roman" w:eastAsia="Times New Roman" w:hAnsi="Times New Roman" w:cs="Times New Roman"/>
                <w:sz w:val="18"/>
                <w:szCs w:val="18"/>
              </w:rPr>
            </w:pPr>
            <w:r>
              <w:rPr>
                <w:rFonts w:ascii="Times New Roman" w:hAnsi="Times New Roman"/>
                <w:spacing w:val="-1"/>
                <w:sz w:val="18"/>
              </w:rPr>
              <w:t>Реагент</w:t>
            </w:r>
            <w:r w:rsidR="001A6313">
              <w:rPr>
                <w:rFonts w:ascii="Times New Roman" w:hAnsi="Times New Roman"/>
                <w:spacing w:val="-1"/>
                <w:sz w:val="18"/>
                <w:lang w:val="ru-RU"/>
              </w:rPr>
              <w:t xml:space="preserve"> </w:t>
            </w:r>
            <w:r>
              <w:rPr>
                <w:rFonts w:ascii="Times New Roman" w:hAnsi="Times New Roman"/>
                <w:spacing w:val="-1"/>
                <w:sz w:val="18"/>
              </w:rPr>
              <w:t>Протромбиное</w:t>
            </w:r>
            <w:r w:rsidR="001A6313">
              <w:rPr>
                <w:rFonts w:ascii="Times New Roman" w:hAnsi="Times New Roman"/>
                <w:spacing w:val="-1"/>
                <w:sz w:val="18"/>
                <w:lang w:val="ru-RU"/>
              </w:rPr>
              <w:t xml:space="preserve"> </w:t>
            </w:r>
            <w:r>
              <w:rPr>
                <w:rFonts w:ascii="Times New Roman" w:hAnsi="Times New Roman"/>
                <w:sz w:val="18"/>
              </w:rPr>
              <w:t>время</w:t>
            </w:r>
            <w:r w:rsidR="001A6313">
              <w:rPr>
                <w:rFonts w:ascii="Times New Roman" w:hAnsi="Times New Roman"/>
                <w:sz w:val="18"/>
                <w:lang w:val="ru-RU"/>
              </w:rPr>
              <w:t xml:space="preserve"> </w:t>
            </w:r>
            <w:r>
              <w:rPr>
                <w:rFonts w:ascii="Times New Roman"/>
                <w:sz w:val="18"/>
              </w:rPr>
              <w:t>10x</w:t>
            </w:r>
            <w:r>
              <w:rPr>
                <w:rFonts w:ascii="Times New Roman"/>
                <w:spacing w:val="-1"/>
                <w:sz w:val="18"/>
              </w:rPr>
              <w:t xml:space="preserve"> 4**</w:t>
            </w:r>
          </w:p>
        </w:tc>
      </w:tr>
      <w:tr w:rsidR="00D03AF9" w:rsidRPr="00727D48" w14:paraId="34E10FA1" w14:textId="77777777" w:rsidTr="00D03AF9">
        <w:tc>
          <w:tcPr>
            <w:tcW w:w="755" w:type="dxa"/>
            <w:tcBorders>
              <w:left w:val="single" w:sz="2" w:space="0" w:color="000001"/>
              <w:bottom w:val="single" w:sz="2" w:space="0" w:color="000001"/>
              <w:right w:val="single" w:sz="2" w:space="0" w:color="000001"/>
            </w:tcBorders>
            <w:shd w:val="clear" w:color="auto" w:fill="FFFFFF"/>
          </w:tcPr>
          <w:p w14:paraId="200D827A" w14:textId="77777777" w:rsidR="00D03AF9" w:rsidRDefault="00D03AF9" w:rsidP="00D03AF9">
            <w:pPr>
              <w:numPr>
                <w:ilvl w:val="0"/>
                <w:numId w:val="3"/>
              </w:numPr>
              <w:ind w:left="737" w:hanging="624"/>
              <w:jc w:val="center"/>
              <w:rPr>
                <w:rFonts w:ascii="Times New Roman" w:eastAsia="Times New Roman" w:hAnsi="Times New Roman" w:cs="Times New Roman"/>
                <w:kern w:val="0"/>
                <w:sz w:val="16"/>
                <w:szCs w:val="16"/>
                <w:lang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41535498" w14:textId="66164F9F" w:rsidR="00D03AF9" w:rsidRPr="00D03AF9" w:rsidRDefault="00D03AF9" w:rsidP="00D03AF9">
            <w:pPr>
              <w:suppressAutoHyphens w:val="0"/>
              <w:rPr>
                <w:rFonts w:ascii="Times New Roman" w:eastAsia="Times New Roman" w:hAnsi="Times New Roman" w:cs="Times New Roman"/>
                <w:kern w:val="0"/>
                <w:sz w:val="16"/>
                <w:szCs w:val="16"/>
                <w:lang w:val="en-US" w:eastAsia="zh-CN" w:bidi="ar-SA"/>
              </w:rPr>
            </w:pPr>
            <w:r>
              <w:rPr>
                <w:rFonts w:ascii="Times New Roman" w:hAnsi="Times New Roman"/>
                <w:spacing w:val="-1"/>
                <w:sz w:val="18"/>
              </w:rPr>
              <w:t>Реагент</w:t>
            </w:r>
            <w:r w:rsidR="001A6313" w:rsidRPr="001A6313">
              <w:rPr>
                <w:rFonts w:ascii="Times New Roman" w:hAnsi="Times New Roman"/>
                <w:spacing w:val="-1"/>
                <w:sz w:val="18"/>
                <w:lang w:val="en-US"/>
              </w:rPr>
              <w:t xml:space="preserve"> </w:t>
            </w:r>
            <w:r>
              <w:rPr>
                <w:rFonts w:ascii="Times New Roman" w:hAnsi="Times New Roman"/>
                <w:spacing w:val="-1"/>
                <w:sz w:val="18"/>
              </w:rPr>
              <w:t>АПТВ</w:t>
            </w:r>
            <w:r w:rsidRPr="00D03AF9">
              <w:rPr>
                <w:rFonts w:ascii="Times New Roman" w:hAnsi="Times New Roman"/>
                <w:spacing w:val="-1"/>
                <w:sz w:val="18"/>
                <w:lang w:val="en-US"/>
              </w:rPr>
              <w:t>,</w:t>
            </w:r>
            <w:r w:rsidR="001A6313" w:rsidRPr="00D03AF9">
              <w:rPr>
                <w:rFonts w:ascii="Times New Roman" w:hAnsi="Times New Roman"/>
                <w:sz w:val="18"/>
                <w:lang w:val="en-US"/>
              </w:rPr>
              <w:t xml:space="preserve"> </w:t>
            </w:r>
            <w:r w:rsidRPr="00D03AF9">
              <w:rPr>
                <w:rFonts w:ascii="Times New Roman" w:hAnsi="Times New Roman"/>
                <w:sz w:val="18"/>
                <w:lang w:val="en-US"/>
              </w:rPr>
              <w:t>10x2</w:t>
            </w:r>
            <w:r w:rsidR="001A6313">
              <w:rPr>
                <w:rFonts w:ascii="Times New Roman" w:hAnsi="Times New Roman"/>
                <w:sz w:val="18"/>
                <w:lang w:val="en-US"/>
              </w:rPr>
              <w:t xml:space="preserve"> </w:t>
            </w:r>
            <w:r>
              <w:rPr>
                <w:rFonts w:ascii="Times New Roman" w:hAnsi="Times New Roman"/>
                <w:spacing w:val="-2"/>
                <w:sz w:val="18"/>
              </w:rPr>
              <w:t>мл</w:t>
            </w:r>
            <w:r w:rsidRPr="00D03AF9">
              <w:rPr>
                <w:rFonts w:ascii="Times New Roman" w:hAnsi="Times New Roman"/>
                <w:spacing w:val="-2"/>
                <w:sz w:val="18"/>
                <w:lang w:val="en-US"/>
              </w:rPr>
              <w:t>**</w:t>
            </w:r>
          </w:p>
        </w:tc>
      </w:tr>
      <w:tr w:rsidR="00D03AF9" w:rsidRPr="001A6313" w14:paraId="0BBBFD6A" w14:textId="77777777" w:rsidTr="00D03AF9">
        <w:tc>
          <w:tcPr>
            <w:tcW w:w="755" w:type="dxa"/>
            <w:tcBorders>
              <w:left w:val="single" w:sz="2" w:space="0" w:color="000001"/>
              <w:bottom w:val="single" w:sz="2" w:space="0" w:color="000001"/>
              <w:right w:val="single" w:sz="2" w:space="0" w:color="000001"/>
            </w:tcBorders>
            <w:shd w:val="clear" w:color="auto" w:fill="FFFFFF"/>
          </w:tcPr>
          <w:p w14:paraId="3921671C" w14:textId="77777777" w:rsidR="00D03AF9" w:rsidRPr="00D03AF9" w:rsidRDefault="00D03AF9" w:rsidP="00D03AF9">
            <w:pPr>
              <w:numPr>
                <w:ilvl w:val="0"/>
                <w:numId w:val="3"/>
              </w:numPr>
              <w:ind w:left="737" w:hanging="624"/>
              <w:jc w:val="center"/>
              <w:rPr>
                <w:rFonts w:ascii="Times New Roman" w:eastAsia="Times New Roman" w:hAnsi="Times New Roman" w:cs="Times New Roman"/>
                <w:kern w:val="0"/>
                <w:sz w:val="16"/>
                <w:szCs w:val="16"/>
                <w:lang w:val="en-US"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53A212E7" w14:textId="3ADA5C5E" w:rsidR="00D03AF9" w:rsidRPr="001A6313" w:rsidRDefault="00D03AF9" w:rsidP="001A6313">
            <w:pPr>
              <w:pStyle w:val="TableParagraph"/>
              <w:spacing w:line="258" w:lineRule="auto"/>
              <w:ind w:right="843"/>
              <w:rPr>
                <w:rFonts w:ascii="Times New Roman" w:eastAsia="Times New Roman" w:hAnsi="Times New Roman" w:cs="Times New Roman"/>
                <w:sz w:val="18"/>
                <w:szCs w:val="18"/>
                <w:lang w:val="ru-RU"/>
              </w:rPr>
            </w:pPr>
            <w:r w:rsidRPr="001A6313">
              <w:rPr>
                <w:rFonts w:ascii="Times New Roman" w:hAnsi="Times New Roman"/>
                <w:spacing w:val="-1"/>
                <w:sz w:val="18"/>
                <w:lang w:val="ru-RU"/>
              </w:rPr>
              <w:t>Реагент</w:t>
            </w:r>
            <w:r w:rsidR="001A6313">
              <w:rPr>
                <w:rFonts w:ascii="Times New Roman" w:hAnsi="Times New Roman"/>
                <w:spacing w:val="-1"/>
                <w:sz w:val="18"/>
                <w:lang w:val="ru-RU"/>
              </w:rPr>
              <w:t xml:space="preserve"> </w:t>
            </w:r>
            <w:r w:rsidRPr="001A6313">
              <w:rPr>
                <w:rFonts w:ascii="Times New Roman" w:hAnsi="Times New Roman"/>
                <w:spacing w:val="-1"/>
                <w:sz w:val="18"/>
                <w:lang w:val="ru-RU"/>
              </w:rPr>
              <w:t>раствор</w:t>
            </w:r>
            <w:r w:rsidR="001A6313">
              <w:rPr>
                <w:rFonts w:ascii="Times New Roman" w:hAnsi="Times New Roman"/>
                <w:spacing w:val="-1"/>
                <w:sz w:val="18"/>
                <w:lang w:val="ru-RU"/>
              </w:rPr>
              <w:t xml:space="preserve"> </w:t>
            </w:r>
            <w:r w:rsidRPr="001A6313">
              <w:rPr>
                <w:rFonts w:ascii="Times New Roman" w:hAnsi="Times New Roman"/>
                <w:spacing w:val="-1"/>
                <w:sz w:val="18"/>
                <w:lang w:val="ru-RU"/>
              </w:rPr>
              <w:t>Кальция</w:t>
            </w:r>
            <w:r w:rsidR="001A6313">
              <w:rPr>
                <w:rFonts w:ascii="Times New Roman" w:hAnsi="Times New Roman"/>
                <w:spacing w:val="-1"/>
                <w:sz w:val="18"/>
                <w:lang w:val="ru-RU"/>
              </w:rPr>
              <w:t xml:space="preserve"> </w:t>
            </w:r>
            <w:r w:rsidRPr="001A6313">
              <w:rPr>
                <w:rFonts w:ascii="Times New Roman" w:hAnsi="Times New Roman"/>
                <w:spacing w:val="-1"/>
                <w:sz w:val="18"/>
                <w:lang w:val="ru-RU"/>
              </w:rPr>
              <w:t>Хлорид,</w:t>
            </w:r>
            <w:r w:rsidR="001A6313">
              <w:rPr>
                <w:rFonts w:ascii="Times New Roman" w:hAnsi="Times New Roman"/>
                <w:spacing w:val="-1"/>
                <w:sz w:val="18"/>
                <w:lang w:val="ru-RU"/>
              </w:rPr>
              <w:t xml:space="preserve"> </w:t>
            </w:r>
            <w:r w:rsidRPr="001A6313">
              <w:rPr>
                <w:rFonts w:ascii="Times New Roman" w:hAnsi="Times New Roman"/>
                <w:spacing w:val="-1"/>
                <w:sz w:val="18"/>
                <w:lang w:val="ru-RU"/>
              </w:rPr>
              <w:t xml:space="preserve">10 </w:t>
            </w:r>
            <w:r w:rsidRPr="004F67F8">
              <w:rPr>
                <w:rFonts w:ascii="Times New Roman" w:hAnsi="Times New Roman"/>
                <w:sz w:val="18"/>
              </w:rPr>
              <w:t>x</w:t>
            </w:r>
            <w:r w:rsidRPr="001A6313">
              <w:rPr>
                <w:rFonts w:ascii="Times New Roman" w:hAnsi="Times New Roman"/>
                <w:sz w:val="18"/>
                <w:lang w:val="ru-RU"/>
              </w:rPr>
              <w:t>4</w:t>
            </w:r>
            <w:r w:rsidR="001A6313">
              <w:rPr>
                <w:rFonts w:ascii="Times New Roman" w:hAnsi="Times New Roman"/>
                <w:sz w:val="18"/>
                <w:lang w:val="ru-RU"/>
              </w:rPr>
              <w:t xml:space="preserve"> </w:t>
            </w:r>
            <w:r w:rsidRPr="001A6313">
              <w:rPr>
                <w:rFonts w:ascii="Times New Roman" w:hAnsi="Times New Roman"/>
                <w:spacing w:val="-1"/>
                <w:sz w:val="18"/>
                <w:lang w:val="ru-RU"/>
              </w:rPr>
              <w:t>мл**</w:t>
            </w:r>
          </w:p>
        </w:tc>
      </w:tr>
      <w:tr w:rsidR="00D03AF9" w:rsidRPr="007E4DBB" w14:paraId="586AA4C6" w14:textId="77777777" w:rsidTr="00D03AF9">
        <w:tc>
          <w:tcPr>
            <w:tcW w:w="755" w:type="dxa"/>
            <w:tcBorders>
              <w:left w:val="single" w:sz="2" w:space="0" w:color="000001"/>
              <w:bottom w:val="single" w:sz="2" w:space="0" w:color="000001"/>
              <w:right w:val="single" w:sz="2" w:space="0" w:color="000001"/>
            </w:tcBorders>
            <w:shd w:val="clear" w:color="auto" w:fill="FFFFFF"/>
          </w:tcPr>
          <w:p w14:paraId="45F588A6" w14:textId="77777777" w:rsidR="00D03AF9" w:rsidRPr="001A6313" w:rsidRDefault="00D03AF9" w:rsidP="00D03AF9">
            <w:pPr>
              <w:numPr>
                <w:ilvl w:val="0"/>
                <w:numId w:val="3"/>
              </w:numPr>
              <w:ind w:left="737" w:hanging="624"/>
              <w:jc w:val="center"/>
              <w:rPr>
                <w:rFonts w:ascii="Times New Roman" w:eastAsia="Times New Roman" w:hAnsi="Times New Roman" w:cs="Times New Roman"/>
                <w:kern w:val="0"/>
                <w:sz w:val="16"/>
                <w:szCs w:val="16"/>
                <w:lang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225600D5" w14:textId="08F379B3" w:rsidR="00D03AF9" w:rsidRPr="006D446E" w:rsidRDefault="00D03AF9" w:rsidP="001A6313">
            <w:pPr>
              <w:pStyle w:val="TableParagraph"/>
              <w:spacing w:line="258" w:lineRule="auto"/>
              <w:ind w:right="163"/>
              <w:rPr>
                <w:rFonts w:ascii="Times New Roman" w:hAnsi="Times New Roman"/>
                <w:sz w:val="18"/>
                <w:lang w:val="ru-RU"/>
              </w:rPr>
            </w:pPr>
            <w:r w:rsidRPr="00A45A36">
              <w:rPr>
                <w:rFonts w:ascii="Times New Roman" w:hAnsi="Times New Roman"/>
                <w:spacing w:val="-1"/>
                <w:sz w:val="18"/>
                <w:lang w:val="ru-RU"/>
              </w:rPr>
              <w:t>Набор</w:t>
            </w:r>
            <w:r w:rsidR="001A6313">
              <w:rPr>
                <w:rFonts w:ascii="Times New Roman" w:hAnsi="Times New Roman"/>
                <w:spacing w:val="-1"/>
                <w:sz w:val="18"/>
                <w:lang w:val="ru-RU"/>
              </w:rPr>
              <w:t xml:space="preserve"> </w:t>
            </w:r>
            <w:r w:rsidRPr="00A45A36">
              <w:rPr>
                <w:rFonts w:ascii="Times New Roman" w:hAnsi="Times New Roman"/>
                <w:spacing w:val="-1"/>
                <w:sz w:val="18"/>
                <w:lang w:val="ru-RU"/>
              </w:rPr>
              <w:t>для</w:t>
            </w:r>
            <w:r w:rsidR="001A6313">
              <w:rPr>
                <w:rFonts w:ascii="Times New Roman" w:hAnsi="Times New Roman"/>
                <w:spacing w:val="-1"/>
                <w:sz w:val="18"/>
                <w:lang w:val="ru-RU"/>
              </w:rPr>
              <w:t xml:space="preserve"> </w:t>
            </w:r>
            <w:r w:rsidRPr="00A45A36">
              <w:rPr>
                <w:rFonts w:ascii="Times New Roman" w:hAnsi="Times New Roman"/>
                <w:spacing w:val="-1"/>
                <w:sz w:val="18"/>
                <w:lang w:val="ru-RU"/>
              </w:rPr>
              <w:t>определения</w:t>
            </w:r>
            <w:r w:rsidR="001A6313">
              <w:rPr>
                <w:rFonts w:ascii="Times New Roman" w:hAnsi="Times New Roman"/>
                <w:spacing w:val="-1"/>
                <w:sz w:val="18"/>
                <w:lang w:val="ru-RU"/>
              </w:rPr>
              <w:t xml:space="preserve"> </w:t>
            </w:r>
            <w:r w:rsidRPr="00A45A36">
              <w:rPr>
                <w:rFonts w:ascii="Times New Roman" w:hAnsi="Times New Roman"/>
                <w:spacing w:val="-1"/>
                <w:sz w:val="18"/>
                <w:lang w:val="ru-RU"/>
              </w:rPr>
              <w:t>Фибриногена</w:t>
            </w:r>
            <w:r w:rsidRPr="001A6313">
              <w:rPr>
                <w:rFonts w:ascii="Times New Roman" w:hAnsi="Times New Roman"/>
                <w:spacing w:val="-1"/>
                <w:sz w:val="18"/>
                <w:lang w:val="ru-RU"/>
              </w:rPr>
              <w:t xml:space="preserve"> </w:t>
            </w:r>
            <w:r w:rsidRPr="001A6313">
              <w:rPr>
                <w:rFonts w:ascii="Times New Roman" w:hAnsi="Times New Roman"/>
                <w:sz w:val="18"/>
                <w:lang w:val="ru-RU"/>
              </w:rPr>
              <w:t>6</w:t>
            </w:r>
            <w:r>
              <w:rPr>
                <w:rFonts w:ascii="Times New Roman" w:hAnsi="Times New Roman"/>
                <w:sz w:val="18"/>
              </w:rPr>
              <w:t>x</w:t>
            </w:r>
            <w:r w:rsidR="001A6313">
              <w:rPr>
                <w:rFonts w:ascii="Times New Roman" w:hAnsi="Times New Roman"/>
                <w:sz w:val="18"/>
                <w:lang w:val="ru-RU"/>
              </w:rPr>
              <w:t xml:space="preserve"> </w:t>
            </w:r>
            <w:r w:rsidRPr="001A6313">
              <w:rPr>
                <w:rFonts w:ascii="Times New Roman" w:hAnsi="Times New Roman"/>
                <w:sz w:val="18"/>
                <w:lang w:val="ru-RU"/>
              </w:rPr>
              <w:t>4мл+1</w:t>
            </w:r>
            <w:r>
              <w:rPr>
                <w:rFonts w:ascii="Times New Roman" w:hAnsi="Times New Roman"/>
                <w:sz w:val="18"/>
              </w:rPr>
              <w:t>x</w:t>
            </w:r>
            <w:r w:rsidRPr="001A6313">
              <w:rPr>
                <w:rFonts w:ascii="Times New Roman" w:hAnsi="Times New Roman"/>
                <w:sz w:val="18"/>
                <w:lang w:val="ru-RU"/>
              </w:rPr>
              <w:t>1мл</w:t>
            </w:r>
            <w:r>
              <w:rPr>
                <w:rFonts w:ascii="Times New Roman" w:hAnsi="Times New Roman"/>
                <w:spacing w:val="-1"/>
                <w:sz w:val="18"/>
              </w:rPr>
              <w:t>cal</w:t>
            </w:r>
            <w:r w:rsidR="001A6313">
              <w:rPr>
                <w:rFonts w:ascii="Times New Roman" w:hAnsi="Times New Roman"/>
                <w:spacing w:val="-1"/>
                <w:sz w:val="18"/>
                <w:lang w:val="ru-RU"/>
              </w:rPr>
              <w:t xml:space="preserve"> </w:t>
            </w:r>
            <w:r w:rsidRPr="001A6313">
              <w:rPr>
                <w:rFonts w:ascii="Times New Roman" w:hAnsi="Times New Roman"/>
                <w:sz w:val="18"/>
                <w:lang w:val="ru-RU"/>
              </w:rPr>
              <w:t>+2</w:t>
            </w:r>
            <w:r w:rsidRPr="004F67F8">
              <w:rPr>
                <w:rFonts w:ascii="Times New Roman" w:hAnsi="Times New Roman"/>
                <w:sz w:val="18"/>
              </w:rPr>
              <w:t>x</w:t>
            </w:r>
            <w:r w:rsidRPr="001A6313">
              <w:rPr>
                <w:rFonts w:ascii="Times New Roman" w:hAnsi="Times New Roman"/>
                <w:sz w:val="18"/>
                <w:lang w:val="ru-RU"/>
              </w:rPr>
              <w:t>75мл</w:t>
            </w:r>
            <w:r w:rsidRPr="001A6313">
              <w:rPr>
                <w:rFonts w:ascii="Times New Roman" w:hAnsi="Times New Roman"/>
                <w:spacing w:val="-1"/>
                <w:sz w:val="18"/>
                <w:lang w:val="ru-RU"/>
              </w:rPr>
              <w:t>**</w:t>
            </w:r>
          </w:p>
        </w:tc>
      </w:tr>
      <w:tr w:rsidR="00D03AF9" w:rsidRPr="00C26D2E" w14:paraId="136B2DE6" w14:textId="77777777" w:rsidTr="00D03AF9">
        <w:tc>
          <w:tcPr>
            <w:tcW w:w="755" w:type="dxa"/>
            <w:tcBorders>
              <w:left w:val="single" w:sz="2" w:space="0" w:color="000001"/>
              <w:bottom w:val="single" w:sz="2" w:space="0" w:color="000001"/>
              <w:right w:val="single" w:sz="2" w:space="0" w:color="000001"/>
            </w:tcBorders>
            <w:shd w:val="clear" w:color="auto" w:fill="FFFFFF"/>
          </w:tcPr>
          <w:p w14:paraId="0E401F04" w14:textId="77777777" w:rsidR="00D03AF9" w:rsidRPr="001A6313" w:rsidRDefault="00D03AF9" w:rsidP="00D03AF9">
            <w:pPr>
              <w:numPr>
                <w:ilvl w:val="0"/>
                <w:numId w:val="3"/>
              </w:numPr>
              <w:ind w:left="737" w:hanging="624"/>
              <w:jc w:val="center"/>
              <w:rPr>
                <w:rFonts w:ascii="Times New Roman" w:eastAsia="Times New Roman" w:hAnsi="Times New Roman" w:cs="Times New Roman"/>
                <w:kern w:val="0"/>
                <w:sz w:val="16"/>
                <w:szCs w:val="16"/>
                <w:lang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4CF2A32F" w14:textId="5275C7AD" w:rsidR="00D03AF9" w:rsidRPr="00C26D2E" w:rsidRDefault="00D03AF9" w:rsidP="00D03AF9">
            <w:pPr>
              <w:suppressAutoHyphens w:val="0"/>
              <w:rPr>
                <w:rFonts w:ascii="Times New Roman" w:eastAsia="Times New Roman" w:hAnsi="Times New Roman" w:cs="Times New Roman"/>
                <w:kern w:val="0"/>
                <w:sz w:val="16"/>
                <w:szCs w:val="16"/>
                <w:lang w:eastAsia="zh-CN" w:bidi="ar-SA"/>
              </w:rPr>
            </w:pPr>
            <w:r>
              <w:rPr>
                <w:rFonts w:ascii="Times New Roman" w:hAnsi="Times New Roman"/>
                <w:spacing w:val="-1"/>
                <w:sz w:val="18"/>
              </w:rPr>
              <w:t>Реагент</w:t>
            </w:r>
            <w:r w:rsidR="00C26D2E">
              <w:rPr>
                <w:rFonts w:ascii="Times New Roman" w:hAnsi="Times New Roman"/>
                <w:spacing w:val="-1"/>
                <w:sz w:val="18"/>
              </w:rPr>
              <w:t xml:space="preserve"> </w:t>
            </w:r>
            <w:r>
              <w:rPr>
                <w:rFonts w:ascii="Times New Roman" w:hAnsi="Times New Roman"/>
                <w:spacing w:val="-1"/>
                <w:sz w:val="18"/>
              </w:rPr>
              <w:t>Тромбиновое</w:t>
            </w:r>
            <w:r w:rsidR="00C26D2E">
              <w:rPr>
                <w:rFonts w:ascii="Times New Roman" w:hAnsi="Times New Roman"/>
                <w:spacing w:val="-1"/>
                <w:sz w:val="18"/>
              </w:rPr>
              <w:t xml:space="preserve"> </w:t>
            </w:r>
            <w:r>
              <w:rPr>
                <w:rFonts w:ascii="Times New Roman" w:hAnsi="Times New Roman"/>
                <w:spacing w:val="-1"/>
                <w:sz w:val="18"/>
              </w:rPr>
              <w:t>время</w:t>
            </w:r>
            <w:r w:rsidRPr="00C26D2E">
              <w:rPr>
                <w:rFonts w:ascii="Times New Roman" w:hAnsi="Times New Roman"/>
                <w:spacing w:val="-1"/>
                <w:sz w:val="18"/>
              </w:rPr>
              <w:t>,</w:t>
            </w:r>
            <w:r w:rsidR="001A6313" w:rsidRPr="00C26D2E">
              <w:rPr>
                <w:rFonts w:ascii="Times New Roman" w:hAnsi="Times New Roman"/>
                <w:sz w:val="18"/>
              </w:rPr>
              <w:t xml:space="preserve"> </w:t>
            </w:r>
            <w:r w:rsidRPr="00C26D2E">
              <w:rPr>
                <w:rFonts w:ascii="Times New Roman" w:hAnsi="Times New Roman"/>
                <w:sz w:val="18"/>
              </w:rPr>
              <w:t>10</w:t>
            </w:r>
            <w:r w:rsidRPr="004F67F8">
              <w:rPr>
                <w:rFonts w:ascii="Times New Roman" w:hAnsi="Times New Roman"/>
                <w:sz w:val="18"/>
                <w:lang w:val="en-US"/>
              </w:rPr>
              <w:t>x</w:t>
            </w:r>
            <w:r w:rsidRPr="00C26D2E">
              <w:rPr>
                <w:rFonts w:ascii="Times New Roman" w:hAnsi="Times New Roman"/>
                <w:sz w:val="18"/>
              </w:rPr>
              <w:t>2</w:t>
            </w:r>
            <w:r w:rsidR="001A6313" w:rsidRPr="00C26D2E">
              <w:rPr>
                <w:rFonts w:ascii="Times New Roman" w:hAnsi="Times New Roman"/>
                <w:sz w:val="18"/>
              </w:rPr>
              <w:t xml:space="preserve"> </w:t>
            </w:r>
            <w:r>
              <w:rPr>
                <w:rFonts w:ascii="Times New Roman" w:hAnsi="Times New Roman"/>
                <w:spacing w:val="-1"/>
                <w:sz w:val="18"/>
              </w:rPr>
              <w:t>мл</w:t>
            </w:r>
            <w:r w:rsidRPr="00C26D2E">
              <w:rPr>
                <w:rFonts w:ascii="Times New Roman" w:hAnsi="Times New Roman"/>
                <w:spacing w:val="-1"/>
                <w:sz w:val="18"/>
              </w:rPr>
              <w:t>**</w:t>
            </w:r>
          </w:p>
        </w:tc>
      </w:tr>
      <w:tr w:rsidR="00D03AF9" w:rsidRPr="007E4DBB" w14:paraId="767CC7D5" w14:textId="77777777" w:rsidTr="00D03AF9">
        <w:tc>
          <w:tcPr>
            <w:tcW w:w="755" w:type="dxa"/>
            <w:tcBorders>
              <w:left w:val="single" w:sz="2" w:space="0" w:color="000001"/>
              <w:bottom w:val="single" w:sz="2" w:space="0" w:color="000001"/>
              <w:right w:val="single" w:sz="2" w:space="0" w:color="000001"/>
            </w:tcBorders>
            <w:shd w:val="clear" w:color="auto" w:fill="FFFFFF"/>
          </w:tcPr>
          <w:p w14:paraId="11CC92A5" w14:textId="77777777" w:rsidR="00D03AF9" w:rsidRPr="00C26D2E" w:rsidRDefault="00D03AF9" w:rsidP="00D03AF9">
            <w:pPr>
              <w:numPr>
                <w:ilvl w:val="0"/>
                <w:numId w:val="3"/>
              </w:numPr>
              <w:ind w:left="737" w:hanging="624"/>
              <w:jc w:val="center"/>
              <w:rPr>
                <w:rFonts w:ascii="Times New Roman" w:eastAsia="Times New Roman" w:hAnsi="Times New Roman" w:cs="Times New Roman"/>
                <w:kern w:val="0"/>
                <w:sz w:val="16"/>
                <w:szCs w:val="16"/>
                <w:lang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70227F5B" w14:textId="048401D4" w:rsidR="00D03AF9" w:rsidRPr="00D03AF9" w:rsidRDefault="00D03AF9" w:rsidP="00D03AF9">
            <w:pPr>
              <w:suppressAutoHyphens w:val="0"/>
              <w:rPr>
                <w:rFonts w:ascii="Times New Roman" w:eastAsia="Times New Roman" w:hAnsi="Times New Roman" w:cs="Times New Roman"/>
                <w:kern w:val="0"/>
                <w:sz w:val="16"/>
                <w:szCs w:val="16"/>
                <w:lang w:val="en-US" w:eastAsia="zh-CN" w:bidi="ar-SA"/>
              </w:rPr>
            </w:pPr>
            <w:r>
              <w:rPr>
                <w:rFonts w:ascii="Times New Roman" w:hAnsi="Times New Roman"/>
                <w:spacing w:val="-1"/>
                <w:sz w:val="18"/>
              </w:rPr>
              <w:t>Контрольн</w:t>
            </w:r>
            <w:r w:rsidR="00C26D2E">
              <w:rPr>
                <w:rFonts w:ascii="Times New Roman" w:hAnsi="Times New Roman"/>
                <w:spacing w:val="-1"/>
                <w:sz w:val="18"/>
              </w:rPr>
              <w:t>а</w:t>
            </w:r>
            <w:r>
              <w:rPr>
                <w:rFonts w:ascii="Times New Roman" w:hAnsi="Times New Roman"/>
                <w:spacing w:val="-1"/>
                <w:sz w:val="18"/>
              </w:rPr>
              <w:t>я</w:t>
            </w:r>
            <w:r w:rsidR="00C26D2E">
              <w:rPr>
                <w:rFonts w:ascii="Times New Roman" w:hAnsi="Times New Roman"/>
                <w:spacing w:val="-1"/>
                <w:sz w:val="18"/>
              </w:rPr>
              <w:t xml:space="preserve"> </w:t>
            </w:r>
            <w:r>
              <w:rPr>
                <w:rFonts w:ascii="Times New Roman" w:hAnsi="Times New Roman"/>
                <w:spacing w:val="-1"/>
                <w:sz w:val="18"/>
              </w:rPr>
              <w:t>плазма</w:t>
            </w:r>
            <w:r w:rsidRPr="00D03AF9">
              <w:rPr>
                <w:rFonts w:ascii="Times New Roman" w:hAnsi="Times New Roman"/>
                <w:sz w:val="18"/>
                <w:lang w:val="en-US"/>
              </w:rPr>
              <w:t>-1</w:t>
            </w:r>
            <w:r w:rsidR="001A6313" w:rsidRPr="00D03AF9">
              <w:rPr>
                <w:rFonts w:ascii="Times New Roman" w:hAnsi="Times New Roman"/>
                <w:spacing w:val="-1"/>
                <w:sz w:val="18"/>
                <w:lang w:val="en-US"/>
              </w:rPr>
              <w:t xml:space="preserve"> </w:t>
            </w:r>
            <w:r w:rsidRPr="00D03AF9">
              <w:rPr>
                <w:rFonts w:ascii="Times New Roman" w:hAnsi="Times New Roman"/>
                <w:spacing w:val="-1"/>
                <w:sz w:val="18"/>
                <w:lang w:val="en-US"/>
              </w:rPr>
              <w:t>-1</w:t>
            </w:r>
            <w:r w:rsidRPr="00D03AF9">
              <w:rPr>
                <w:rFonts w:ascii="Times New Roman" w:hAnsi="Times New Roman"/>
                <w:sz w:val="18"/>
                <w:lang w:val="en-US"/>
              </w:rPr>
              <w:t>10x1</w:t>
            </w:r>
            <w:r>
              <w:rPr>
                <w:rFonts w:ascii="Times New Roman" w:hAnsi="Times New Roman"/>
                <w:spacing w:val="-2"/>
                <w:sz w:val="18"/>
              </w:rPr>
              <w:t>мл</w:t>
            </w:r>
            <w:r w:rsidRPr="00D03AF9">
              <w:rPr>
                <w:rFonts w:ascii="Times New Roman" w:hAnsi="Times New Roman"/>
                <w:spacing w:val="-2"/>
                <w:sz w:val="18"/>
                <w:lang w:val="en-US"/>
              </w:rPr>
              <w:t>**</w:t>
            </w:r>
          </w:p>
        </w:tc>
      </w:tr>
      <w:tr w:rsidR="00D03AF9" w:rsidRPr="00A649BB" w14:paraId="73FFE709" w14:textId="77777777" w:rsidTr="00D03AF9">
        <w:tc>
          <w:tcPr>
            <w:tcW w:w="755" w:type="dxa"/>
            <w:tcBorders>
              <w:left w:val="single" w:sz="2" w:space="0" w:color="000001"/>
              <w:bottom w:val="single" w:sz="2" w:space="0" w:color="000001"/>
              <w:right w:val="single" w:sz="2" w:space="0" w:color="000001"/>
            </w:tcBorders>
            <w:shd w:val="clear" w:color="auto" w:fill="FFFFFF"/>
          </w:tcPr>
          <w:p w14:paraId="2C0B274C" w14:textId="77777777" w:rsidR="00D03AF9" w:rsidRPr="00D03AF9" w:rsidRDefault="00D03AF9" w:rsidP="00D03AF9">
            <w:pPr>
              <w:numPr>
                <w:ilvl w:val="0"/>
                <w:numId w:val="3"/>
              </w:numPr>
              <w:ind w:left="737" w:hanging="624"/>
              <w:jc w:val="center"/>
              <w:rPr>
                <w:rFonts w:ascii="Times New Roman" w:eastAsia="Times New Roman" w:hAnsi="Times New Roman" w:cs="Times New Roman"/>
                <w:kern w:val="0"/>
                <w:sz w:val="16"/>
                <w:szCs w:val="16"/>
                <w:lang w:val="en-US"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42EF5E42" w14:textId="439F0696" w:rsidR="00D03AF9" w:rsidRPr="00A649BB" w:rsidRDefault="00D03AF9" w:rsidP="00A649BB">
            <w:pPr>
              <w:pStyle w:val="TableParagraph"/>
              <w:spacing w:line="258" w:lineRule="auto"/>
              <w:ind w:right="178"/>
              <w:rPr>
                <w:rFonts w:ascii="Times New Roman" w:eastAsia="Times New Roman" w:hAnsi="Times New Roman" w:cs="Times New Roman"/>
                <w:sz w:val="18"/>
                <w:szCs w:val="18"/>
              </w:rPr>
            </w:pPr>
            <w:r>
              <w:rPr>
                <w:rFonts w:ascii="Times New Roman" w:hAnsi="Times New Roman"/>
                <w:spacing w:val="-1"/>
                <w:sz w:val="18"/>
              </w:rPr>
              <w:t>Контрольн</w:t>
            </w:r>
            <w:r w:rsidR="00C26D2E">
              <w:rPr>
                <w:rFonts w:ascii="Times New Roman" w:hAnsi="Times New Roman"/>
                <w:spacing w:val="-1"/>
                <w:sz w:val="18"/>
                <w:lang w:val="ru-RU"/>
              </w:rPr>
              <w:t>а</w:t>
            </w:r>
            <w:r>
              <w:rPr>
                <w:rFonts w:ascii="Times New Roman" w:hAnsi="Times New Roman"/>
                <w:spacing w:val="-1"/>
                <w:sz w:val="18"/>
              </w:rPr>
              <w:t>я</w:t>
            </w:r>
            <w:r w:rsidR="00C26D2E">
              <w:rPr>
                <w:rFonts w:ascii="Times New Roman" w:hAnsi="Times New Roman"/>
                <w:spacing w:val="-1"/>
                <w:sz w:val="18"/>
                <w:lang w:val="ru-RU"/>
              </w:rPr>
              <w:t xml:space="preserve"> </w:t>
            </w:r>
            <w:r>
              <w:rPr>
                <w:rFonts w:ascii="Times New Roman" w:hAnsi="Times New Roman"/>
                <w:spacing w:val="-1"/>
                <w:sz w:val="18"/>
              </w:rPr>
              <w:t>плазма</w:t>
            </w:r>
            <w:r>
              <w:rPr>
                <w:rFonts w:ascii="Times New Roman" w:hAnsi="Times New Roman"/>
                <w:sz w:val="18"/>
              </w:rPr>
              <w:t>-2</w:t>
            </w:r>
            <w:r w:rsidR="001A6313">
              <w:rPr>
                <w:rFonts w:ascii="Times New Roman" w:hAnsi="Times New Roman"/>
                <w:spacing w:val="-1"/>
                <w:sz w:val="18"/>
              </w:rPr>
              <w:t xml:space="preserve"> </w:t>
            </w:r>
            <w:r>
              <w:rPr>
                <w:rFonts w:ascii="Times New Roman" w:hAnsi="Times New Roman"/>
                <w:spacing w:val="-1"/>
                <w:sz w:val="18"/>
              </w:rPr>
              <w:t>-2</w:t>
            </w:r>
            <w:r>
              <w:rPr>
                <w:rFonts w:ascii="Times New Roman" w:hAnsi="Times New Roman"/>
                <w:sz w:val="18"/>
              </w:rPr>
              <w:t>10x1</w:t>
            </w:r>
            <w:r>
              <w:rPr>
                <w:rFonts w:ascii="Times New Roman" w:hAnsi="Times New Roman"/>
                <w:spacing w:val="-2"/>
                <w:sz w:val="18"/>
              </w:rPr>
              <w:t>мл**</w:t>
            </w:r>
          </w:p>
        </w:tc>
      </w:tr>
      <w:tr w:rsidR="00D03AF9" w14:paraId="233F4F46" w14:textId="77777777" w:rsidTr="00D03AF9">
        <w:tc>
          <w:tcPr>
            <w:tcW w:w="755" w:type="dxa"/>
            <w:tcBorders>
              <w:left w:val="single" w:sz="2" w:space="0" w:color="000001"/>
              <w:bottom w:val="single" w:sz="2" w:space="0" w:color="000001"/>
              <w:right w:val="single" w:sz="2" w:space="0" w:color="000001"/>
            </w:tcBorders>
            <w:shd w:val="clear" w:color="auto" w:fill="FFFFFF"/>
          </w:tcPr>
          <w:p w14:paraId="3B4F350A" w14:textId="77777777" w:rsidR="00D03AF9" w:rsidRPr="00A649BB" w:rsidRDefault="00D03AF9" w:rsidP="00D03AF9">
            <w:pPr>
              <w:numPr>
                <w:ilvl w:val="0"/>
                <w:numId w:val="3"/>
              </w:numPr>
              <w:ind w:left="737" w:hanging="624"/>
              <w:jc w:val="center"/>
              <w:rPr>
                <w:rFonts w:ascii="Times New Roman" w:eastAsia="Times New Roman" w:hAnsi="Times New Roman" w:cs="Times New Roman"/>
                <w:kern w:val="0"/>
                <w:sz w:val="16"/>
                <w:szCs w:val="16"/>
                <w:lang w:val="en-US"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68B28258" w14:textId="624FDD10" w:rsidR="00D03AF9" w:rsidRDefault="00D03AF9" w:rsidP="00D03AF9">
            <w:pPr>
              <w:suppressAutoHyphens w:val="0"/>
              <w:rPr>
                <w:rFonts w:ascii="Times New Roman" w:eastAsia="Times New Roman" w:hAnsi="Times New Roman" w:cs="Times New Roman"/>
                <w:kern w:val="0"/>
                <w:sz w:val="16"/>
                <w:szCs w:val="16"/>
                <w:lang w:eastAsia="zh-CN" w:bidi="ar-SA"/>
              </w:rPr>
            </w:pPr>
            <w:r>
              <w:rPr>
                <w:rFonts w:ascii="Times New Roman" w:hAnsi="Times New Roman"/>
                <w:spacing w:val="-1"/>
                <w:sz w:val="18"/>
              </w:rPr>
              <w:t>Дилюент</w:t>
            </w:r>
            <w:r w:rsidR="001A6313">
              <w:rPr>
                <w:rFonts w:ascii="Times New Roman" w:hAnsi="Times New Roman"/>
                <w:spacing w:val="-1"/>
                <w:sz w:val="18"/>
              </w:rPr>
              <w:t xml:space="preserve"> </w:t>
            </w:r>
            <w:r>
              <w:rPr>
                <w:rFonts w:ascii="Times New Roman" w:hAnsi="Times New Roman"/>
                <w:sz w:val="18"/>
              </w:rPr>
              <w:t>20л</w:t>
            </w:r>
          </w:p>
        </w:tc>
      </w:tr>
      <w:tr w:rsidR="00D03AF9" w14:paraId="039C35AC" w14:textId="77777777" w:rsidTr="00D03AF9">
        <w:tc>
          <w:tcPr>
            <w:tcW w:w="755" w:type="dxa"/>
            <w:tcBorders>
              <w:left w:val="single" w:sz="2" w:space="0" w:color="000001"/>
              <w:bottom w:val="single" w:sz="2" w:space="0" w:color="000001"/>
              <w:right w:val="single" w:sz="2" w:space="0" w:color="000001"/>
            </w:tcBorders>
            <w:shd w:val="clear" w:color="auto" w:fill="FFFFFF"/>
          </w:tcPr>
          <w:p w14:paraId="4ED0FA15" w14:textId="77777777" w:rsidR="00D03AF9" w:rsidRDefault="00D03AF9" w:rsidP="00D03AF9">
            <w:pPr>
              <w:numPr>
                <w:ilvl w:val="0"/>
                <w:numId w:val="3"/>
              </w:numPr>
              <w:ind w:left="737" w:hanging="624"/>
              <w:jc w:val="center"/>
              <w:rPr>
                <w:rFonts w:ascii="Times New Roman" w:eastAsia="Times New Roman" w:hAnsi="Times New Roman" w:cs="Times New Roman"/>
                <w:kern w:val="0"/>
                <w:sz w:val="16"/>
                <w:szCs w:val="16"/>
                <w:lang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4216E6AC" w14:textId="46CC7777" w:rsidR="00D03AF9" w:rsidRDefault="00D03AF9" w:rsidP="00D03AF9">
            <w:pPr>
              <w:suppressAutoHyphens w:val="0"/>
              <w:rPr>
                <w:rFonts w:ascii="Times New Roman" w:eastAsia="Times New Roman" w:hAnsi="Times New Roman" w:cs="Times New Roman"/>
                <w:kern w:val="0"/>
                <w:sz w:val="16"/>
                <w:szCs w:val="16"/>
                <w:lang w:eastAsia="zh-CN" w:bidi="ar-SA"/>
              </w:rPr>
            </w:pPr>
            <w:r w:rsidRPr="00EA2395">
              <w:rPr>
                <w:rFonts w:ascii="Times New Roman" w:hAnsi="Times New Roman"/>
                <w:spacing w:val="-1"/>
                <w:sz w:val="18"/>
              </w:rPr>
              <w:t>Лизирующий</w:t>
            </w:r>
            <w:r w:rsidR="00C26D2E">
              <w:rPr>
                <w:rFonts w:ascii="Times New Roman" w:hAnsi="Times New Roman"/>
                <w:spacing w:val="-1"/>
                <w:sz w:val="18"/>
              </w:rPr>
              <w:t xml:space="preserve"> </w:t>
            </w:r>
            <w:r w:rsidRPr="00EA2395">
              <w:rPr>
                <w:rFonts w:ascii="Times New Roman" w:hAnsi="Times New Roman"/>
                <w:spacing w:val="-1"/>
                <w:sz w:val="18"/>
              </w:rPr>
              <w:t xml:space="preserve">раствор </w:t>
            </w:r>
            <w:r w:rsidRPr="00EA2395">
              <w:rPr>
                <w:rFonts w:ascii="Times New Roman" w:hAnsi="Times New Roman"/>
                <w:spacing w:val="1"/>
                <w:sz w:val="18"/>
              </w:rPr>
              <w:t>1л</w:t>
            </w:r>
          </w:p>
        </w:tc>
      </w:tr>
      <w:tr w:rsidR="00D03AF9" w14:paraId="420AAF18" w14:textId="77777777" w:rsidTr="00D03AF9">
        <w:tc>
          <w:tcPr>
            <w:tcW w:w="755" w:type="dxa"/>
            <w:tcBorders>
              <w:left w:val="single" w:sz="2" w:space="0" w:color="000001"/>
              <w:bottom w:val="single" w:sz="2" w:space="0" w:color="000001"/>
              <w:right w:val="single" w:sz="2" w:space="0" w:color="000001"/>
            </w:tcBorders>
            <w:shd w:val="clear" w:color="auto" w:fill="FFFFFF"/>
          </w:tcPr>
          <w:p w14:paraId="1AC3AB27" w14:textId="77777777" w:rsidR="00D03AF9" w:rsidRDefault="00D03AF9" w:rsidP="00D03AF9">
            <w:pPr>
              <w:numPr>
                <w:ilvl w:val="0"/>
                <w:numId w:val="3"/>
              </w:numPr>
              <w:ind w:left="737" w:hanging="624"/>
              <w:jc w:val="center"/>
              <w:rPr>
                <w:rFonts w:ascii="Times New Roman" w:eastAsia="Times New Roman" w:hAnsi="Times New Roman" w:cs="Times New Roman"/>
                <w:kern w:val="0"/>
                <w:sz w:val="16"/>
                <w:szCs w:val="16"/>
                <w:lang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5F89BC53" w14:textId="12A27774" w:rsidR="00D03AF9" w:rsidRDefault="00D03AF9" w:rsidP="00D03AF9">
            <w:pPr>
              <w:suppressAutoHyphens w:val="0"/>
              <w:rPr>
                <w:rFonts w:ascii="Times New Roman" w:eastAsia="Times New Roman" w:hAnsi="Times New Roman" w:cs="Times New Roman"/>
                <w:kern w:val="0"/>
                <w:sz w:val="16"/>
                <w:szCs w:val="16"/>
                <w:lang w:eastAsia="zh-CN" w:bidi="ar-SA"/>
              </w:rPr>
            </w:pPr>
            <w:r>
              <w:rPr>
                <w:rFonts w:ascii="Times New Roman" w:hAnsi="Times New Roman"/>
                <w:spacing w:val="-1"/>
                <w:sz w:val="18"/>
              </w:rPr>
              <w:t>Краситель</w:t>
            </w:r>
            <w:r>
              <w:rPr>
                <w:rFonts w:ascii="Times New Roman" w:hAnsi="Times New Roman"/>
                <w:sz w:val="18"/>
              </w:rPr>
              <w:t xml:space="preserve"> 12мл</w:t>
            </w:r>
          </w:p>
        </w:tc>
      </w:tr>
      <w:tr w:rsidR="00D03AF9" w14:paraId="3EC78D7D" w14:textId="77777777" w:rsidTr="00D03AF9">
        <w:tc>
          <w:tcPr>
            <w:tcW w:w="755" w:type="dxa"/>
            <w:tcBorders>
              <w:left w:val="single" w:sz="2" w:space="0" w:color="000001"/>
              <w:bottom w:val="single" w:sz="2" w:space="0" w:color="000001"/>
              <w:right w:val="single" w:sz="2" w:space="0" w:color="000001"/>
            </w:tcBorders>
            <w:shd w:val="clear" w:color="auto" w:fill="FFFFFF"/>
          </w:tcPr>
          <w:p w14:paraId="2EEBF79F" w14:textId="77777777" w:rsidR="00D03AF9" w:rsidRDefault="00D03AF9" w:rsidP="00D03AF9">
            <w:pPr>
              <w:numPr>
                <w:ilvl w:val="0"/>
                <w:numId w:val="3"/>
              </w:numPr>
              <w:ind w:left="737" w:hanging="624"/>
              <w:jc w:val="center"/>
              <w:rPr>
                <w:rFonts w:ascii="Times New Roman" w:eastAsia="Times New Roman" w:hAnsi="Times New Roman" w:cs="Times New Roman"/>
                <w:kern w:val="0"/>
                <w:sz w:val="16"/>
                <w:szCs w:val="16"/>
                <w:lang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2D8768AD" w14:textId="2D0FFB4E" w:rsidR="00D03AF9" w:rsidRDefault="00D03AF9" w:rsidP="00D03AF9">
            <w:pPr>
              <w:suppressAutoHyphens w:val="0"/>
              <w:rPr>
                <w:rFonts w:ascii="Times New Roman" w:eastAsia="Times New Roman" w:hAnsi="Times New Roman" w:cs="Times New Roman"/>
                <w:kern w:val="0"/>
                <w:sz w:val="16"/>
                <w:szCs w:val="16"/>
                <w:lang w:eastAsia="zh-CN" w:bidi="ar-SA"/>
              </w:rPr>
            </w:pPr>
            <w:r w:rsidRPr="00EA2395">
              <w:rPr>
                <w:rFonts w:ascii="Times New Roman" w:hAnsi="Times New Roman"/>
                <w:spacing w:val="-1"/>
                <w:sz w:val="18"/>
              </w:rPr>
              <w:t>Лизирующий</w:t>
            </w:r>
            <w:r w:rsidR="00C26D2E">
              <w:rPr>
                <w:rFonts w:ascii="Times New Roman" w:hAnsi="Times New Roman"/>
                <w:spacing w:val="-1"/>
                <w:sz w:val="18"/>
              </w:rPr>
              <w:t xml:space="preserve"> </w:t>
            </w:r>
            <w:r w:rsidRPr="00EA2395">
              <w:rPr>
                <w:rFonts w:ascii="Times New Roman" w:hAnsi="Times New Roman"/>
                <w:spacing w:val="-1"/>
                <w:sz w:val="18"/>
              </w:rPr>
              <w:t xml:space="preserve">раствор </w:t>
            </w:r>
            <w:r w:rsidRPr="00EA2395">
              <w:rPr>
                <w:rFonts w:ascii="Times New Roman" w:hAnsi="Times New Roman"/>
                <w:spacing w:val="1"/>
                <w:sz w:val="18"/>
              </w:rPr>
              <w:t>1л</w:t>
            </w:r>
          </w:p>
        </w:tc>
      </w:tr>
      <w:tr w:rsidR="00D03AF9" w14:paraId="629B49D1" w14:textId="77777777" w:rsidTr="00D03AF9">
        <w:tc>
          <w:tcPr>
            <w:tcW w:w="755" w:type="dxa"/>
            <w:tcBorders>
              <w:left w:val="single" w:sz="2" w:space="0" w:color="000001"/>
              <w:bottom w:val="single" w:sz="2" w:space="0" w:color="000001"/>
              <w:right w:val="single" w:sz="2" w:space="0" w:color="000001"/>
            </w:tcBorders>
            <w:shd w:val="clear" w:color="auto" w:fill="FFFFFF"/>
          </w:tcPr>
          <w:p w14:paraId="01BF0202" w14:textId="77777777" w:rsidR="00D03AF9" w:rsidRDefault="00D03AF9" w:rsidP="00D03AF9">
            <w:pPr>
              <w:numPr>
                <w:ilvl w:val="0"/>
                <w:numId w:val="3"/>
              </w:numPr>
              <w:ind w:left="737" w:hanging="624"/>
              <w:jc w:val="center"/>
              <w:rPr>
                <w:rFonts w:ascii="Times New Roman" w:eastAsia="Times New Roman" w:hAnsi="Times New Roman" w:cs="Times New Roman"/>
                <w:kern w:val="0"/>
                <w:sz w:val="16"/>
                <w:szCs w:val="16"/>
                <w:lang w:eastAsia="zh-CN" w:bidi="ar-SA"/>
              </w:rPr>
            </w:pPr>
          </w:p>
        </w:tc>
        <w:tc>
          <w:tcPr>
            <w:tcW w:w="9214" w:type="dxa"/>
            <w:tcBorders>
              <w:left w:val="single" w:sz="2" w:space="0" w:color="000001"/>
              <w:bottom w:val="single" w:sz="2" w:space="0" w:color="000001"/>
              <w:right w:val="single" w:sz="2" w:space="0" w:color="000001"/>
            </w:tcBorders>
            <w:shd w:val="clear" w:color="auto" w:fill="FFFFFF" w:themeFill="background1"/>
          </w:tcPr>
          <w:p w14:paraId="3EF5466B" w14:textId="41412443" w:rsidR="00D03AF9" w:rsidRDefault="00D03AF9" w:rsidP="00D03AF9">
            <w:pPr>
              <w:suppressAutoHyphens w:val="0"/>
              <w:rPr>
                <w:rFonts w:ascii="Times New Roman" w:eastAsia="Times New Roman" w:hAnsi="Times New Roman" w:cs="Times New Roman"/>
                <w:kern w:val="0"/>
                <w:sz w:val="16"/>
                <w:szCs w:val="16"/>
                <w:lang w:eastAsia="zh-CN" w:bidi="ar-SA"/>
              </w:rPr>
            </w:pPr>
            <w:r>
              <w:rPr>
                <w:rFonts w:ascii="Times New Roman" w:hAnsi="Times New Roman"/>
                <w:spacing w:val="-1"/>
                <w:sz w:val="18"/>
              </w:rPr>
              <w:t>Лизирующий</w:t>
            </w:r>
            <w:r w:rsidR="00C26D2E">
              <w:rPr>
                <w:rFonts w:ascii="Times New Roman" w:hAnsi="Times New Roman"/>
                <w:spacing w:val="-1"/>
                <w:sz w:val="18"/>
              </w:rPr>
              <w:t xml:space="preserve"> </w:t>
            </w:r>
            <w:r>
              <w:rPr>
                <w:rFonts w:ascii="Times New Roman" w:hAnsi="Times New Roman"/>
                <w:spacing w:val="-1"/>
                <w:sz w:val="18"/>
              </w:rPr>
              <w:t>раствор</w:t>
            </w:r>
            <w:r w:rsidR="00C26D2E">
              <w:rPr>
                <w:rFonts w:ascii="Times New Roman" w:hAnsi="Times New Roman"/>
                <w:spacing w:val="-1"/>
                <w:sz w:val="18"/>
              </w:rPr>
              <w:t xml:space="preserve"> </w:t>
            </w:r>
            <w:r w:rsidR="00C26D2E" w:rsidRPr="00C26D2E">
              <w:rPr>
                <w:rFonts w:ascii="Times New Roman" w:hAnsi="Times New Roman"/>
                <w:spacing w:val="-1"/>
                <w:sz w:val="18"/>
              </w:rPr>
              <w:t xml:space="preserve"> (500ml/bottle)</w:t>
            </w:r>
          </w:p>
        </w:tc>
      </w:tr>
    </w:tbl>
    <w:p w14:paraId="23652523" w14:textId="77777777" w:rsidR="006D446E" w:rsidRDefault="006D446E">
      <w:pPr>
        <w:pStyle w:val="af"/>
        <w:ind w:firstLine="567"/>
        <w:jc w:val="both"/>
        <w:rPr>
          <w:rFonts w:eastAsia="Times New Roman"/>
          <w:color w:val="000000"/>
          <w:sz w:val="20"/>
          <w:szCs w:val="20"/>
        </w:rPr>
      </w:pPr>
    </w:p>
    <w:p w14:paraId="52BDB11F" w14:textId="419C4739" w:rsidR="004C4BD7" w:rsidRDefault="00F35940">
      <w:pPr>
        <w:pStyle w:val="af"/>
        <w:ind w:firstLine="567"/>
        <w:jc w:val="both"/>
        <w:rPr>
          <w:color w:val="000000"/>
          <w:sz w:val="20"/>
        </w:rPr>
      </w:pPr>
      <w:r>
        <w:rPr>
          <w:rFonts w:eastAsia="Times New Roman"/>
          <w:color w:val="000000"/>
          <w:sz w:val="20"/>
          <w:szCs w:val="20"/>
        </w:rPr>
        <w:t>1.2  Потенциальные поставщики, изъявившие желание участвовать в тендере, должны соответствовать квалификационным требованиям, указанн</w:t>
      </w:r>
      <w:r>
        <w:rPr>
          <w:rFonts w:eastAsia="Times New Roman"/>
          <w:color w:val="000000"/>
          <w:kern w:val="2"/>
          <w:sz w:val="20"/>
          <w:szCs w:val="20"/>
          <w:lang w:eastAsia="ru-RU" w:bidi="ru-RU"/>
        </w:rPr>
        <w:t>ым в пункте 9 Приказ</w:t>
      </w:r>
      <w:r>
        <w:rPr>
          <w:rFonts w:eastAsia="Times New Roman"/>
          <w:color w:val="000000"/>
          <w:kern w:val="2"/>
          <w:sz w:val="20"/>
          <w:szCs w:val="20"/>
          <w:lang w:val="kk-KZ" w:eastAsia="ru-RU" w:bidi="ru-RU"/>
        </w:rPr>
        <w:t>а</w:t>
      </w:r>
      <w:r>
        <w:rPr>
          <w:rFonts w:eastAsia="Times New Roman"/>
          <w:color w:val="000000"/>
          <w:kern w:val="2"/>
          <w:sz w:val="20"/>
          <w:szCs w:val="20"/>
          <w:lang w:eastAsia="ru-RU" w:bidi="ru-RU"/>
        </w:rPr>
        <w:t xml:space="preserve"> Министра здравоохранения Республики Казахстан от 7 июня 2023 года №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w:t>
      </w:r>
    </w:p>
    <w:p w14:paraId="5240C86E" w14:textId="0B93ECC9" w:rsidR="004C4BD7" w:rsidRDefault="00F35940">
      <w:pPr>
        <w:pStyle w:val="af"/>
        <w:ind w:firstLine="567"/>
        <w:rPr>
          <w:rFonts w:eastAsia="Times New Roman"/>
          <w:color w:val="000000"/>
          <w:sz w:val="20"/>
          <w:szCs w:val="20"/>
        </w:rPr>
      </w:pPr>
      <w:r w:rsidRPr="001433B4">
        <w:rPr>
          <w:rFonts w:eastAsia="Times New Roman"/>
          <w:color w:val="000000"/>
          <w:sz w:val="20"/>
          <w:szCs w:val="20"/>
        </w:rPr>
        <w:t>1.3 Сумма, выделенная для данного тендера</w:t>
      </w:r>
      <w:r w:rsidRPr="001433B4">
        <w:rPr>
          <w:rFonts w:eastAsia="Times New Roman"/>
          <w:color w:val="000000"/>
          <w:kern w:val="2"/>
          <w:sz w:val="20"/>
          <w:szCs w:val="20"/>
          <w:lang w:eastAsia="ru-RU" w:bidi="ru-RU"/>
        </w:rPr>
        <w:t xml:space="preserve">, </w:t>
      </w:r>
      <w:r w:rsidRPr="001433B4">
        <w:rPr>
          <w:rFonts w:eastAsia="Times New Roman"/>
          <w:color w:val="000000"/>
          <w:sz w:val="20"/>
          <w:szCs w:val="20"/>
        </w:rPr>
        <w:t xml:space="preserve">составляет </w:t>
      </w:r>
      <w:r w:rsidR="006D446E">
        <w:rPr>
          <w:rFonts w:eastAsia="Times New Roman"/>
          <w:color w:val="000000"/>
          <w:sz w:val="20"/>
          <w:szCs w:val="20"/>
          <w:lang w:val="kk-KZ"/>
        </w:rPr>
        <w:t>12 619 800</w:t>
      </w:r>
      <w:r w:rsidR="00CF1150">
        <w:rPr>
          <w:rFonts w:eastAsia="Times New Roman"/>
          <w:color w:val="000000"/>
          <w:sz w:val="20"/>
          <w:szCs w:val="20"/>
          <w:lang w:val="kk-KZ"/>
        </w:rPr>
        <w:t xml:space="preserve"> </w:t>
      </w:r>
      <w:r w:rsidRPr="001433B4">
        <w:rPr>
          <w:rFonts w:eastAsia="Times New Roman"/>
          <w:color w:val="000000"/>
          <w:sz w:val="20"/>
          <w:szCs w:val="20"/>
        </w:rPr>
        <w:t>тенге. Сумма, выделенная для данного</w:t>
      </w:r>
      <w:r>
        <w:rPr>
          <w:rFonts w:eastAsia="Times New Roman"/>
          <w:color w:val="000000"/>
          <w:sz w:val="20"/>
          <w:szCs w:val="20"/>
        </w:rPr>
        <w:t xml:space="preserve"> тендера, в разрезе лотов составляет:</w:t>
      </w:r>
    </w:p>
    <w:tbl>
      <w:tblPr>
        <w:tblW w:w="10205" w:type="dxa"/>
        <w:tblInd w:w="55" w:type="dxa"/>
        <w:tblLayout w:type="fixed"/>
        <w:tblCellMar>
          <w:left w:w="10" w:type="dxa"/>
          <w:right w:w="10" w:type="dxa"/>
        </w:tblCellMar>
        <w:tblLook w:val="0000" w:firstRow="0" w:lastRow="0" w:firstColumn="0" w:lastColumn="0" w:noHBand="0" w:noVBand="0"/>
      </w:tblPr>
      <w:tblGrid>
        <w:gridCol w:w="568"/>
        <w:gridCol w:w="3520"/>
        <w:gridCol w:w="1526"/>
        <w:gridCol w:w="1177"/>
        <w:gridCol w:w="1698"/>
        <w:gridCol w:w="1716"/>
      </w:tblGrid>
      <w:tr w:rsidR="006D446E" w14:paraId="13097341" w14:textId="77777777" w:rsidTr="00AA0E51">
        <w:tc>
          <w:tcPr>
            <w:tcW w:w="568" w:type="dxa"/>
            <w:tcBorders>
              <w:top w:val="single" w:sz="4" w:space="0" w:color="000000"/>
              <w:left w:val="single" w:sz="4" w:space="0" w:color="000000"/>
              <w:bottom w:val="single" w:sz="4" w:space="0" w:color="000000"/>
            </w:tcBorders>
            <w:tcMar>
              <w:top w:w="55" w:type="dxa"/>
              <w:left w:w="55" w:type="dxa"/>
              <w:bottom w:w="55" w:type="dxa"/>
              <w:right w:w="55" w:type="dxa"/>
            </w:tcMar>
          </w:tcPr>
          <w:p w14:paraId="1C4AE719" w14:textId="77777777" w:rsidR="006D446E" w:rsidRDefault="006D446E" w:rsidP="00AA0E51">
            <w:pPr>
              <w:pStyle w:val="TableContents"/>
              <w:jc w:val="center"/>
              <w:rPr>
                <w:sz w:val="20"/>
                <w:szCs w:val="20"/>
                <w:lang w:val="ru-RU"/>
              </w:rPr>
            </w:pPr>
            <w:r>
              <w:rPr>
                <w:sz w:val="20"/>
                <w:szCs w:val="20"/>
                <w:lang w:val="ru-RU"/>
              </w:rPr>
              <w:t>№ лота</w:t>
            </w:r>
          </w:p>
        </w:tc>
        <w:tc>
          <w:tcPr>
            <w:tcW w:w="3520" w:type="dxa"/>
            <w:tcBorders>
              <w:top w:val="single" w:sz="4" w:space="0" w:color="000000"/>
              <w:left w:val="single" w:sz="4" w:space="0" w:color="000000"/>
              <w:bottom w:val="single" w:sz="4" w:space="0" w:color="000000"/>
            </w:tcBorders>
            <w:tcMar>
              <w:top w:w="55" w:type="dxa"/>
              <w:left w:w="55" w:type="dxa"/>
              <w:bottom w:w="55" w:type="dxa"/>
              <w:right w:w="55" w:type="dxa"/>
            </w:tcMar>
          </w:tcPr>
          <w:p w14:paraId="00907384" w14:textId="77777777" w:rsidR="006D446E" w:rsidRDefault="006D446E" w:rsidP="00AA0E51">
            <w:pPr>
              <w:pStyle w:val="TableContents"/>
              <w:jc w:val="center"/>
              <w:rPr>
                <w:sz w:val="20"/>
                <w:szCs w:val="20"/>
                <w:lang w:val="ru-RU"/>
              </w:rPr>
            </w:pPr>
            <w:r>
              <w:rPr>
                <w:sz w:val="20"/>
                <w:szCs w:val="20"/>
                <w:lang w:val="ru-RU"/>
              </w:rPr>
              <w:t>Наименование закупаемых  медицинских изделий</w:t>
            </w:r>
          </w:p>
        </w:tc>
        <w:tc>
          <w:tcPr>
            <w:tcW w:w="1526" w:type="dxa"/>
            <w:tcBorders>
              <w:top w:val="single" w:sz="4" w:space="0" w:color="000000"/>
              <w:left w:val="single" w:sz="4" w:space="0" w:color="000000"/>
              <w:bottom w:val="single" w:sz="4" w:space="0" w:color="000000"/>
            </w:tcBorders>
            <w:tcMar>
              <w:top w:w="55" w:type="dxa"/>
              <w:left w:w="55" w:type="dxa"/>
              <w:bottom w:w="55" w:type="dxa"/>
              <w:right w:w="55" w:type="dxa"/>
            </w:tcMar>
          </w:tcPr>
          <w:p w14:paraId="40AC42BB" w14:textId="77777777" w:rsidR="006D446E" w:rsidRDefault="006D446E" w:rsidP="00AA0E51">
            <w:pPr>
              <w:pStyle w:val="TableContents"/>
              <w:jc w:val="center"/>
              <w:rPr>
                <w:sz w:val="20"/>
                <w:szCs w:val="20"/>
                <w:lang w:val="ru-RU"/>
              </w:rPr>
            </w:pPr>
            <w:r>
              <w:rPr>
                <w:sz w:val="20"/>
                <w:szCs w:val="20"/>
                <w:lang w:val="ru-RU"/>
              </w:rPr>
              <w:t>Единица измерения</w:t>
            </w:r>
          </w:p>
        </w:tc>
        <w:tc>
          <w:tcPr>
            <w:tcW w:w="1177" w:type="dxa"/>
            <w:tcBorders>
              <w:top w:val="single" w:sz="4" w:space="0" w:color="000000"/>
              <w:left w:val="single" w:sz="4" w:space="0" w:color="000000"/>
              <w:bottom w:val="single" w:sz="4" w:space="0" w:color="auto"/>
            </w:tcBorders>
            <w:tcMar>
              <w:top w:w="55" w:type="dxa"/>
              <w:left w:w="55" w:type="dxa"/>
              <w:bottom w:w="55" w:type="dxa"/>
              <w:right w:w="55" w:type="dxa"/>
            </w:tcMar>
          </w:tcPr>
          <w:p w14:paraId="2B88C71E" w14:textId="77777777" w:rsidR="006D446E" w:rsidRDefault="006D446E" w:rsidP="00AA0E51">
            <w:pPr>
              <w:pStyle w:val="TableContents"/>
              <w:jc w:val="center"/>
              <w:rPr>
                <w:sz w:val="20"/>
                <w:szCs w:val="20"/>
                <w:lang w:val="ru-RU"/>
              </w:rPr>
            </w:pPr>
            <w:r>
              <w:rPr>
                <w:sz w:val="20"/>
                <w:szCs w:val="20"/>
                <w:lang w:val="ru-RU"/>
              </w:rPr>
              <w:t>Количество</w:t>
            </w:r>
          </w:p>
        </w:tc>
        <w:tc>
          <w:tcPr>
            <w:tcW w:w="1698" w:type="dxa"/>
            <w:tcBorders>
              <w:top w:val="single" w:sz="4" w:space="0" w:color="000000"/>
              <w:left w:val="single" w:sz="4" w:space="0" w:color="000000"/>
              <w:bottom w:val="single" w:sz="4" w:space="0" w:color="auto"/>
            </w:tcBorders>
            <w:tcMar>
              <w:top w:w="55" w:type="dxa"/>
              <w:left w:w="55" w:type="dxa"/>
              <w:bottom w:w="55" w:type="dxa"/>
              <w:right w:w="55" w:type="dxa"/>
            </w:tcMar>
          </w:tcPr>
          <w:p w14:paraId="394B9E45" w14:textId="77777777" w:rsidR="006D446E" w:rsidRDefault="006D446E" w:rsidP="00AA0E51">
            <w:pPr>
              <w:pStyle w:val="TableContents"/>
              <w:jc w:val="center"/>
              <w:rPr>
                <w:sz w:val="20"/>
                <w:szCs w:val="20"/>
                <w:lang w:val="ru-RU"/>
              </w:rPr>
            </w:pPr>
            <w:r>
              <w:rPr>
                <w:sz w:val="20"/>
                <w:szCs w:val="20"/>
                <w:lang w:val="ru-RU"/>
              </w:rPr>
              <w:t>Выделенная цена</w:t>
            </w:r>
          </w:p>
        </w:tc>
        <w:tc>
          <w:tcPr>
            <w:tcW w:w="1716"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tcPr>
          <w:p w14:paraId="250384C6" w14:textId="77777777" w:rsidR="006D446E" w:rsidRDefault="006D446E" w:rsidP="00AA0E51">
            <w:pPr>
              <w:pStyle w:val="TableContents"/>
              <w:jc w:val="center"/>
              <w:rPr>
                <w:sz w:val="20"/>
                <w:szCs w:val="20"/>
                <w:lang w:val="ru-RU"/>
              </w:rPr>
            </w:pPr>
            <w:r>
              <w:rPr>
                <w:sz w:val="20"/>
                <w:szCs w:val="20"/>
                <w:lang w:val="ru-RU"/>
              </w:rPr>
              <w:t>Общая сумма</w:t>
            </w:r>
          </w:p>
        </w:tc>
      </w:tr>
      <w:tr w:rsidR="006D446E" w:rsidRPr="006C2A16" w14:paraId="69F76892"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6C97377D"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0389D11" w14:textId="77777777" w:rsidR="006D446E" w:rsidRPr="006C2A16" w:rsidRDefault="006D446E" w:rsidP="00AA0E51">
            <w:pPr>
              <w:pStyle w:val="af"/>
              <w:jc w:val="center"/>
              <w:rPr>
                <w:sz w:val="20"/>
                <w:szCs w:val="20"/>
              </w:rPr>
            </w:pPr>
            <w:r w:rsidRPr="006C2A16">
              <w:rPr>
                <w:sz w:val="20"/>
                <w:szCs w:val="20"/>
              </w:rPr>
              <w:t>Авто Кюветы (1000шт/рулон)</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16EE42F6"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sidRPr="00880FF7">
              <w:rPr>
                <w:rFonts w:eastAsia="Times New Roman" w:cs="Times New Roman"/>
                <w:color w:val="000000"/>
                <w:sz w:val="20"/>
                <w:szCs w:val="20"/>
                <w:lang w:eastAsia="ru-RU"/>
              </w:rPr>
              <w:t>Рулон</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4D8B8A2B" w14:textId="77777777" w:rsidR="006D446E" w:rsidRPr="006949BF" w:rsidRDefault="006D446E" w:rsidP="00AA0E51">
            <w:pPr>
              <w:pStyle w:val="af"/>
              <w:jc w:val="center"/>
              <w:rPr>
                <w:sz w:val="20"/>
                <w:szCs w:val="20"/>
              </w:rPr>
            </w:pPr>
            <w:r>
              <w:rPr>
                <w:rFonts w:ascii="Calibri" w:hAnsi="Calibri" w:cs="Calibri"/>
                <w:color w:val="000000"/>
                <w:sz w:val="22"/>
                <w:szCs w:val="22"/>
              </w:rPr>
              <w:t>23</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D4081AB" w14:textId="77777777" w:rsidR="006D446E" w:rsidRPr="006C2A16" w:rsidRDefault="006D446E" w:rsidP="00AA0E51">
            <w:pPr>
              <w:pStyle w:val="af"/>
              <w:jc w:val="center"/>
              <w:rPr>
                <w:sz w:val="20"/>
                <w:szCs w:val="20"/>
              </w:rPr>
            </w:pPr>
            <w:r>
              <w:rPr>
                <w:sz w:val="20"/>
                <w:szCs w:val="20"/>
              </w:rPr>
              <w:t>204 840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2EBB7EAC" w14:textId="77777777" w:rsidR="006D446E" w:rsidRPr="006949BF" w:rsidRDefault="006D446E" w:rsidP="00AA0E51">
            <w:pPr>
              <w:pStyle w:val="af"/>
              <w:jc w:val="center"/>
              <w:rPr>
                <w:sz w:val="20"/>
                <w:szCs w:val="20"/>
              </w:rPr>
            </w:pPr>
            <w:r>
              <w:rPr>
                <w:rFonts w:ascii="Calibri" w:hAnsi="Calibri" w:cs="Calibri"/>
                <w:color w:val="000000"/>
                <w:sz w:val="22"/>
                <w:szCs w:val="22"/>
              </w:rPr>
              <w:t>4 711 320,00</w:t>
            </w:r>
          </w:p>
        </w:tc>
      </w:tr>
      <w:tr w:rsidR="006D446E" w:rsidRPr="006C2A16" w14:paraId="4BB6148F"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53738BF2"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2CC93C4" w14:textId="77777777" w:rsidR="006D446E" w:rsidRPr="006C2A16" w:rsidRDefault="006D446E" w:rsidP="00AA0E51">
            <w:pPr>
              <w:pStyle w:val="af"/>
              <w:jc w:val="center"/>
              <w:rPr>
                <w:sz w:val="20"/>
                <w:szCs w:val="20"/>
              </w:rPr>
            </w:pPr>
            <w:r w:rsidRPr="006C2A16">
              <w:rPr>
                <w:sz w:val="20"/>
                <w:szCs w:val="20"/>
              </w:rPr>
              <w:t xml:space="preserve">Промывочный раствор -1 </w:t>
            </w:r>
          </w:p>
          <w:p w14:paraId="4D4D794E" w14:textId="77777777" w:rsidR="006D446E" w:rsidRPr="006C2A16" w:rsidRDefault="006D446E" w:rsidP="00AA0E51">
            <w:pPr>
              <w:pStyle w:val="af"/>
              <w:jc w:val="center"/>
              <w:rPr>
                <w:sz w:val="20"/>
                <w:szCs w:val="20"/>
              </w:rPr>
            </w:pPr>
            <w:r w:rsidRPr="006C2A16">
              <w:rPr>
                <w:sz w:val="20"/>
                <w:szCs w:val="20"/>
              </w:rPr>
              <w:t>10 x 15 мл**</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30337A88"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sidRPr="00525768">
              <w:rPr>
                <w:rFonts w:eastAsia="Times New Roman" w:cs="Times New Roman"/>
                <w:color w:val="000000"/>
                <w:sz w:val="20"/>
                <w:szCs w:val="20"/>
                <w:lang w:eastAsia="ru-RU"/>
              </w:rPr>
              <w:t>Набор</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41F07B0A" w14:textId="77777777" w:rsidR="006D446E" w:rsidRPr="006949BF" w:rsidRDefault="006D446E" w:rsidP="00AA0E51">
            <w:pPr>
              <w:pStyle w:val="af"/>
              <w:jc w:val="center"/>
              <w:rPr>
                <w:sz w:val="20"/>
                <w:szCs w:val="20"/>
              </w:rPr>
            </w:pPr>
            <w:r>
              <w:rPr>
                <w:rFonts w:ascii="Calibri" w:hAnsi="Calibri" w:cs="Calibri"/>
                <w:color w:val="000000"/>
                <w:sz w:val="22"/>
                <w:szCs w:val="22"/>
              </w:rPr>
              <w:t>2</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1ACFAFC" w14:textId="77777777" w:rsidR="006D446E" w:rsidRPr="006C2A16" w:rsidRDefault="006D446E" w:rsidP="00AA0E51">
            <w:pPr>
              <w:pStyle w:val="af"/>
              <w:jc w:val="center"/>
              <w:rPr>
                <w:sz w:val="20"/>
                <w:szCs w:val="20"/>
              </w:rPr>
            </w:pPr>
            <w:r>
              <w:rPr>
                <w:sz w:val="20"/>
                <w:szCs w:val="20"/>
              </w:rPr>
              <w:t>25 380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242572E9" w14:textId="77777777" w:rsidR="006D446E" w:rsidRPr="006949BF" w:rsidRDefault="006D446E" w:rsidP="00AA0E51">
            <w:pPr>
              <w:pStyle w:val="af"/>
              <w:jc w:val="center"/>
              <w:rPr>
                <w:sz w:val="20"/>
                <w:szCs w:val="20"/>
              </w:rPr>
            </w:pPr>
            <w:r>
              <w:rPr>
                <w:rFonts w:ascii="Calibri" w:hAnsi="Calibri" w:cs="Calibri"/>
                <w:color w:val="000000"/>
                <w:sz w:val="22"/>
                <w:szCs w:val="22"/>
              </w:rPr>
              <w:t>50 760,00</w:t>
            </w:r>
          </w:p>
        </w:tc>
      </w:tr>
      <w:tr w:rsidR="006D446E" w:rsidRPr="006C2A16" w14:paraId="0266EA3C" w14:textId="77777777" w:rsidTr="00AA0E51">
        <w:trPr>
          <w:trHeight w:val="614"/>
        </w:trPr>
        <w:tc>
          <w:tcPr>
            <w:tcW w:w="568" w:type="dxa"/>
            <w:tcBorders>
              <w:left w:val="single" w:sz="4" w:space="0" w:color="000000"/>
              <w:bottom w:val="single" w:sz="4" w:space="0" w:color="000000"/>
            </w:tcBorders>
            <w:tcMar>
              <w:top w:w="55" w:type="dxa"/>
              <w:left w:w="55" w:type="dxa"/>
              <w:bottom w:w="55" w:type="dxa"/>
              <w:right w:w="55" w:type="dxa"/>
            </w:tcMar>
          </w:tcPr>
          <w:p w14:paraId="233F8978"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7897A10" w14:textId="77777777" w:rsidR="006D446E" w:rsidRPr="006C2A16" w:rsidRDefault="006D446E" w:rsidP="00AA0E51">
            <w:pPr>
              <w:pStyle w:val="af"/>
              <w:jc w:val="center"/>
              <w:rPr>
                <w:sz w:val="20"/>
                <w:szCs w:val="20"/>
              </w:rPr>
            </w:pPr>
            <w:r w:rsidRPr="006C2A16">
              <w:rPr>
                <w:sz w:val="20"/>
                <w:szCs w:val="20"/>
              </w:rPr>
              <w:t xml:space="preserve">Промывочный раствор -2 </w:t>
            </w:r>
          </w:p>
          <w:p w14:paraId="501C9DDD" w14:textId="77777777" w:rsidR="006D446E" w:rsidRPr="006C2A16" w:rsidRDefault="006D446E" w:rsidP="00AA0E51">
            <w:pPr>
              <w:pStyle w:val="af"/>
              <w:jc w:val="center"/>
              <w:rPr>
                <w:sz w:val="20"/>
                <w:szCs w:val="20"/>
              </w:rPr>
            </w:pPr>
            <w:r w:rsidRPr="006C2A16">
              <w:rPr>
                <w:sz w:val="20"/>
                <w:szCs w:val="20"/>
              </w:rPr>
              <w:t>1 x 2500 мл**</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74E11042"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sidRPr="00880FF7">
              <w:rPr>
                <w:rFonts w:eastAsia="Times New Roman" w:cs="Times New Roman"/>
                <w:color w:val="000000"/>
                <w:sz w:val="20"/>
                <w:szCs w:val="20"/>
                <w:lang w:eastAsia="ru-RU"/>
              </w:rPr>
              <w:t>Канистра</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7939A02B" w14:textId="77777777" w:rsidR="006D446E" w:rsidRPr="006949BF" w:rsidRDefault="006D446E" w:rsidP="00AA0E51">
            <w:pPr>
              <w:pStyle w:val="af"/>
              <w:jc w:val="center"/>
              <w:rPr>
                <w:sz w:val="20"/>
                <w:szCs w:val="20"/>
              </w:rPr>
            </w:pPr>
            <w:r>
              <w:rPr>
                <w:rFonts w:ascii="Calibri" w:hAnsi="Calibri" w:cs="Calibri"/>
                <w:color w:val="000000"/>
                <w:sz w:val="22"/>
                <w:szCs w:val="22"/>
              </w:rPr>
              <w:t>13</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2C29CEA" w14:textId="77777777" w:rsidR="006D446E" w:rsidRPr="006C2A16" w:rsidRDefault="006D446E" w:rsidP="00AA0E51">
            <w:pPr>
              <w:pStyle w:val="af"/>
              <w:jc w:val="center"/>
              <w:rPr>
                <w:sz w:val="20"/>
                <w:szCs w:val="20"/>
              </w:rPr>
            </w:pPr>
            <w:r>
              <w:rPr>
                <w:sz w:val="20"/>
                <w:szCs w:val="20"/>
              </w:rPr>
              <w:t>50 040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6F0A8A42" w14:textId="77777777" w:rsidR="006D446E" w:rsidRPr="006949BF" w:rsidRDefault="006D446E" w:rsidP="00AA0E51">
            <w:pPr>
              <w:pStyle w:val="af"/>
              <w:jc w:val="center"/>
              <w:rPr>
                <w:sz w:val="20"/>
                <w:szCs w:val="20"/>
              </w:rPr>
            </w:pPr>
            <w:r>
              <w:rPr>
                <w:rFonts w:ascii="Calibri" w:hAnsi="Calibri" w:cs="Calibri"/>
                <w:color w:val="000000"/>
                <w:sz w:val="22"/>
                <w:szCs w:val="22"/>
              </w:rPr>
              <w:t>650 520,00</w:t>
            </w:r>
          </w:p>
        </w:tc>
      </w:tr>
      <w:tr w:rsidR="006D446E" w:rsidRPr="006C2A16" w14:paraId="7F741AC1"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4134B4C5"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E07D385" w14:textId="77777777" w:rsidR="006D446E" w:rsidRPr="006C2A16" w:rsidRDefault="006D446E" w:rsidP="00AA0E51">
            <w:pPr>
              <w:pStyle w:val="af"/>
              <w:jc w:val="center"/>
              <w:rPr>
                <w:sz w:val="20"/>
                <w:szCs w:val="20"/>
              </w:rPr>
            </w:pPr>
            <w:r w:rsidRPr="006C2A16">
              <w:rPr>
                <w:sz w:val="20"/>
                <w:szCs w:val="20"/>
              </w:rPr>
              <w:t xml:space="preserve">Реагент Протромбиновое время </w:t>
            </w:r>
          </w:p>
          <w:p w14:paraId="2D4A59A7" w14:textId="77777777" w:rsidR="006D446E" w:rsidRPr="006C2A16" w:rsidRDefault="006D446E" w:rsidP="00AA0E51">
            <w:pPr>
              <w:pStyle w:val="af"/>
              <w:jc w:val="center"/>
              <w:rPr>
                <w:sz w:val="20"/>
                <w:szCs w:val="20"/>
              </w:rPr>
            </w:pPr>
            <w:r w:rsidRPr="006C2A16">
              <w:rPr>
                <w:sz w:val="20"/>
                <w:szCs w:val="20"/>
              </w:rPr>
              <w:t>10 x 4**</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185E2853"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Набор</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6F3DA4A8" w14:textId="77777777" w:rsidR="006D446E" w:rsidRPr="006949BF" w:rsidRDefault="006D446E" w:rsidP="00AA0E51">
            <w:pPr>
              <w:pStyle w:val="af"/>
              <w:jc w:val="center"/>
              <w:rPr>
                <w:sz w:val="20"/>
                <w:szCs w:val="20"/>
              </w:rPr>
            </w:pPr>
            <w:r>
              <w:rPr>
                <w:rFonts w:ascii="Calibri" w:hAnsi="Calibri" w:cs="Calibri"/>
                <w:color w:val="000000"/>
                <w:sz w:val="22"/>
                <w:szCs w:val="22"/>
              </w:rPr>
              <w:t>15</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AE2BD30" w14:textId="77777777" w:rsidR="006D446E" w:rsidRPr="006C2A16" w:rsidRDefault="006D446E" w:rsidP="00AA0E51">
            <w:pPr>
              <w:pStyle w:val="af"/>
              <w:jc w:val="center"/>
              <w:rPr>
                <w:sz w:val="20"/>
                <w:szCs w:val="20"/>
              </w:rPr>
            </w:pPr>
            <w:r w:rsidRPr="006C2A16">
              <w:rPr>
                <w:sz w:val="20"/>
                <w:szCs w:val="20"/>
              </w:rPr>
              <w:t>33 480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5780B387" w14:textId="77777777" w:rsidR="006D446E" w:rsidRPr="006949BF" w:rsidRDefault="006D446E" w:rsidP="00AA0E51">
            <w:pPr>
              <w:pStyle w:val="af"/>
              <w:jc w:val="center"/>
              <w:rPr>
                <w:sz w:val="20"/>
                <w:szCs w:val="20"/>
              </w:rPr>
            </w:pPr>
            <w:r>
              <w:rPr>
                <w:rFonts w:ascii="Calibri" w:hAnsi="Calibri" w:cs="Calibri"/>
                <w:color w:val="000000"/>
                <w:sz w:val="22"/>
                <w:szCs w:val="22"/>
              </w:rPr>
              <w:t>502 200,00</w:t>
            </w:r>
          </w:p>
        </w:tc>
      </w:tr>
      <w:tr w:rsidR="006D446E" w:rsidRPr="006C2A16" w14:paraId="16D2BFE6"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243360B7"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2121708" w14:textId="77777777" w:rsidR="006D446E" w:rsidRPr="0009258A" w:rsidRDefault="006D446E" w:rsidP="00AA0E51">
            <w:pPr>
              <w:pStyle w:val="af"/>
              <w:jc w:val="center"/>
              <w:rPr>
                <w:sz w:val="20"/>
                <w:szCs w:val="20"/>
                <w:lang w:val="en-US"/>
              </w:rPr>
            </w:pPr>
            <w:r w:rsidRPr="006C2A16">
              <w:rPr>
                <w:sz w:val="20"/>
                <w:szCs w:val="20"/>
              </w:rPr>
              <w:t>Реагент</w:t>
            </w:r>
            <w:r w:rsidRPr="0009258A">
              <w:rPr>
                <w:sz w:val="20"/>
                <w:szCs w:val="20"/>
                <w:lang w:val="en-US"/>
              </w:rPr>
              <w:t xml:space="preserve"> </w:t>
            </w:r>
            <w:r w:rsidRPr="006C2A16">
              <w:rPr>
                <w:sz w:val="20"/>
                <w:szCs w:val="20"/>
              </w:rPr>
              <w:t>АПТВ</w:t>
            </w:r>
            <w:r w:rsidRPr="0009258A">
              <w:rPr>
                <w:sz w:val="20"/>
                <w:szCs w:val="20"/>
                <w:lang w:val="en-US"/>
              </w:rPr>
              <w:t xml:space="preserve">, 10 x 2 </w:t>
            </w:r>
            <w:r w:rsidRPr="006C2A16">
              <w:rPr>
                <w:sz w:val="20"/>
                <w:szCs w:val="20"/>
              </w:rPr>
              <w:t>мл</w:t>
            </w:r>
            <w:r w:rsidRPr="0009258A">
              <w:rPr>
                <w:sz w:val="20"/>
                <w:szCs w:val="20"/>
                <w:lang w:val="en-US"/>
              </w:rPr>
              <w:t>**</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6B0A83D7"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Набор</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0D70CB91" w14:textId="77777777" w:rsidR="006D446E" w:rsidRPr="006949BF" w:rsidRDefault="006D446E" w:rsidP="00AA0E51">
            <w:pPr>
              <w:pStyle w:val="af"/>
              <w:jc w:val="center"/>
              <w:rPr>
                <w:sz w:val="20"/>
                <w:szCs w:val="20"/>
              </w:rPr>
            </w:pPr>
            <w:r>
              <w:rPr>
                <w:rFonts w:ascii="Calibri" w:hAnsi="Calibri" w:cs="Calibri"/>
                <w:color w:val="000000"/>
                <w:sz w:val="22"/>
                <w:szCs w:val="22"/>
              </w:rPr>
              <w:t>6</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B3E21EA" w14:textId="77777777" w:rsidR="006D446E" w:rsidRPr="006C2A16" w:rsidRDefault="006D446E" w:rsidP="00AA0E51">
            <w:pPr>
              <w:pStyle w:val="af"/>
              <w:jc w:val="center"/>
              <w:rPr>
                <w:sz w:val="20"/>
                <w:szCs w:val="20"/>
              </w:rPr>
            </w:pPr>
            <w:r>
              <w:rPr>
                <w:sz w:val="20"/>
                <w:szCs w:val="20"/>
              </w:rPr>
              <w:t>26 460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59A7D63D" w14:textId="77777777" w:rsidR="006D446E" w:rsidRPr="006949BF" w:rsidRDefault="006D446E" w:rsidP="00AA0E51">
            <w:pPr>
              <w:pStyle w:val="af"/>
              <w:jc w:val="center"/>
              <w:rPr>
                <w:sz w:val="20"/>
                <w:szCs w:val="20"/>
              </w:rPr>
            </w:pPr>
            <w:r>
              <w:rPr>
                <w:rFonts w:ascii="Calibri" w:hAnsi="Calibri" w:cs="Calibri"/>
                <w:color w:val="000000"/>
                <w:sz w:val="22"/>
                <w:szCs w:val="22"/>
              </w:rPr>
              <w:t>158 760,00</w:t>
            </w:r>
          </w:p>
        </w:tc>
      </w:tr>
      <w:tr w:rsidR="006D446E" w:rsidRPr="006C2A16" w14:paraId="6589E31B"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2E1896F3"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063AB31" w14:textId="77777777" w:rsidR="006D446E" w:rsidRPr="006C2A16" w:rsidRDefault="006D446E" w:rsidP="00AA0E51">
            <w:pPr>
              <w:pStyle w:val="af"/>
              <w:jc w:val="center"/>
              <w:rPr>
                <w:sz w:val="20"/>
                <w:szCs w:val="20"/>
              </w:rPr>
            </w:pPr>
            <w:r w:rsidRPr="006C2A16">
              <w:rPr>
                <w:sz w:val="20"/>
                <w:szCs w:val="20"/>
              </w:rPr>
              <w:t xml:space="preserve">Реагент раствор Кальция Хлорид, </w:t>
            </w:r>
          </w:p>
          <w:p w14:paraId="0AAB3226" w14:textId="77777777" w:rsidR="006D446E" w:rsidRPr="006C2A16" w:rsidRDefault="006D446E" w:rsidP="00AA0E51">
            <w:pPr>
              <w:pStyle w:val="af"/>
              <w:jc w:val="center"/>
              <w:rPr>
                <w:sz w:val="20"/>
                <w:szCs w:val="20"/>
              </w:rPr>
            </w:pPr>
            <w:r w:rsidRPr="006C2A16">
              <w:rPr>
                <w:sz w:val="20"/>
                <w:szCs w:val="20"/>
              </w:rPr>
              <w:t>10 x 4 мл**</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64AF89E3"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Набор</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3D49A684" w14:textId="77777777" w:rsidR="006D446E" w:rsidRPr="006949BF" w:rsidRDefault="006D446E" w:rsidP="00AA0E51">
            <w:pPr>
              <w:pStyle w:val="af"/>
              <w:jc w:val="center"/>
              <w:rPr>
                <w:sz w:val="20"/>
                <w:szCs w:val="20"/>
              </w:rPr>
            </w:pPr>
            <w:r>
              <w:rPr>
                <w:rFonts w:ascii="Calibri" w:hAnsi="Calibri" w:cs="Calibri"/>
                <w:color w:val="000000"/>
                <w:sz w:val="22"/>
                <w:szCs w:val="22"/>
              </w:rPr>
              <w:t>4</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D85F76F" w14:textId="77777777" w:rsidR="006D446E" w:rsidRPr="006C2A16" w:rsidRDefault="006D446E" w:rsidP="00AA0E51">
            <w:pPr>
              <w:pStyle w:val="af"/>
              <w:jc w:val="center"/>
              <w:rPr>
                <w:sz w:val="20"/>
                <w:szCs w:val="20"/>
              </w:rPr>
            </w:pPr>
            <w:r>
              <w:rPr>
                <w:sz w:val="20"/>
                <w:szCs w:val="20"/>
              </w:rPr>
              <w:t>16 020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2772433B" w14:textId="77777777" w:rsidR="006D446E" w:rsidRPr="006949BF" w:rsidRDefault="006D446E" w:rsidP="00AA0E51">
            <w:pPr>
              <w:pStyle w:val="af"/>
              <w:jc w:val="center"/>
              <w:rPr>
                <w:sz w:val="20"/>
                <w:szCs w:val="20"/>
              </w:rPr>
            </w:pPr>
            <w:r>
              <w:rPr>
                <w:rFonts w:ascii="Calibri" w:hAnsi="Calibri" w:cs="Calibri"/>
                <w:color w:val="000000"/>
                <w:sz w:val="22"/>
                <w:szCs w:val="22"/>
              </w:rPr>
              <w:t>64 080,00</w:t>
            </w:r>
          </w:p>
        </w:tc>
      </w:tr>
      <w:tr w:rsidR="006D446E" w:rsidRPr="006C2A16" w14:paraId="6174D368"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75DA773F"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91D9011" w14:textId="77777777" w:rsidR="006D446E" w:rsidRPr="006C2A16" w:rsidRDefault="006D446E" w:rsidP="00AA0E51">
            <w:pPr>
              <w:pStyle w:val="af"/>
              <w:jc w:val="center"/>
              <w:rPr>
                <w:sz w:val="20"/>
                <w:szCs w:val="20"/>
              </w:rPr>
            </w:pPr>
            <w:r w:rsidRPr="006C2A16">
              <w:rPr>
                <w:sz w:val="20"/>
                <w:szCs w:val="20"/>
              </w:rPr>
              <w:t>Набор для определения Фибриногена 6 x</w:t>
            </w:r>
          </w:p>
          <w:p w14:paraId="5E2CB078" w14:textId="77777777" w:rsidR="006D446E" w:rsidRPr="0009258A" w:rsidRDefault="006D446E" w:rsidP="00AA0E51">
            <w:pPr>
              <w:pStyle w:val="af"/>
              <w:jc w:val="center"/>
              <w:rPr>
                <w:sz w:val="20"/>
                <w:szCs w:val="20"/>
                <w:lang w:val="en-US"/>
              </w:rPr>
            </w:pPr>
            <w:r w:rsidRPr="0009258A">
              <w:rPr>
                <w:sz w:val="20"/>
                <w:szCs w:val="20"/>
                <w:lang w:val="en-US"/>
              </w:rPr>
              <w:t xml:space="preserve">4 </w:t>
            </w:r>
            <w:r w:rsidRPr="006C2A16">
              <w:rPr>
                <w:sz w:val="20"/>
                <w:szCs w:val="20"/>
              </w:rPr>
              <w:t>мл</w:t>
            </w:r>
            <w:r w:rsidRPr="0009258A">
              <w:rPr>
                <w:sz w:val="20"/>
                <w:szCs w:val="20"/>
                <w:lang w:val="en-US"/>
              </w:rPr>
              <w:t xml:space="preserve"> + 1 x 1 </w:t>
            </w:r>
            <w:r w:rsidRPr="006C2A16">
              <w:rPr>
                <w:sz w:val="20"/>
                <w:szCs w:val="20"/>
              </w:rPr>
              <w:t>мл</w:t>
            </w:r>
            <w:r w:rsidRPr="0009258A">
              <w:rPr>
                <w:sz w:val="20"/>
                <w:szCs w:val="20"/>
                <w:lang w:val="en-US"/>
              </w:rPr>
              <w:t xml:space="preserve"> cal</w:t>
            </w:r>
          </w:p>
          <w:p w14:paraId="737AD2B1" w14:textId="77777777" w:rsidR="006D446E" w:rsidRPr="0009258A" w:rsidRDefault="006D446E" w:rsidP="00AA0E51">
            <w:pPr>
              <w:pStyle w:val="af"/>
              <w:jc w:val="center"/>
              <w:rPr>
                <w:sz w:val="20"/>
                <w:szCs w:val="20"/>
                <w:lang w:val="en-US"/>
              </w:rPr>
            </w:pPr>
            <w:r w:rsidRPr="0009258A">
              <w:rPr>
                <w:sz w:val="20"/>
                <w:szCs w:val="20"/>
                <w:lang w:val="en-US"/>
              </w:rPr>
              <w:t xml:space="preserve">+ 2 x 75 </w:t>
            </w:r>
            <w:r w:rsidRPr="006C2A16">
              <w:rPr>
                <w:sz w:val="20"/>
                <w:szCs w:val="20"/>
              </w:rPr>
              <w:t>мл</w:t>
            </w:r>
            <w:r w:rsidRPr="0009258A">
              <w:rPr>
                <w:sz w:val="20"/>
                <w:szCs w:val="20"/>
                <w:lang w:val="en-US"/>
              </w:rPr>
              <w:t xml:space="preserve"> **</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49F1CE1B"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Набор</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5C7CBABF" w14:textId="77777777" w:rsidR="006D446E" w:rsidRPr="006949BF" w:rsidRDefault="006D446E" w:rsidP="00AA0E51">
            <w:pPr>
              <w:pStyle w:val="af"/>
              <w:jc w:val="center"/>
              <w:rPr>
                <w:sz w:val="20"/>
                <w:szCs w:val="20"/>
              </w:rPr>
            </w:pPr>
            <w:r>
              <w:rPr>
                <w:rFonts w:ascii="Calibri" w:hAnsi="Calibri" w:cs="Calibri"/>
                <w:color w:val="000000"/>
                <w:sz w:val="22"/>
                <w:szCs w:val="22"/>
              </w:rPr>
              <w:t>11</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8152287" w14:textId="77777777" w:rsidR="006D446E" w:rsidRPr="006C2A16" w:rsidRDefault="006D446E" w:rsidP="00AA0E51">
            <w:pPr>
              <w:pStyle w:val="af"/>
              <w:jc w:val="center"/>
              <w:rPr>
                <w:sz w:val="20"/>
                <w:szCs w:val="20"/>
              </w:rPr>
            </w:pPr>
            <w:r>
              <w:rPr>
                <w:sz w:val="20"/>
                <w:szCs w:val="20"/>
              </w:rPr>
              <w:t>89 100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1DDA7986" w14:textId="77777777" w:rsidR="006D446E" w:rsidRPr="006949BF" w:rsidRDefault="006D446E" w:rsidP="00AA0E51">
            <w:pPr>
              <w:pStyle w:val="af"/>
              <w:jc w:val="center"/>
              <w:rPr>
                <w:sz w:val="20"/>
                <w:szCs w:val="20"/>
              </w:rPr>
            </w:pPr>
            <w:r>
              <w:rPr>
                <w:rFonts w:ascii="Calibri" w:hAnsi="Calibri" w:cs="Calibri"/>
                <w:color w:val="000000"/>
                <w:sz w:val="22"/>
                <w:szCs w:val="22"/>
              </w:rPr>
              <w:t>980 100,00</w:t>
            </w:r>
          </w:p>
        </w:tc>
      </w:tr>
      <w:tr w:rsidR="006D446E" w:rsidRPr="006C2A16" w14:paraId="7012A7D9"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59DF32CB"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2AC72CE" w14:textId="77777777" w:rsidR="006D446E" w:rsidRPr="006C2A16" w:rsidRDefault="006D446E" w:rsidP="00AA0E51">
            <w:pPr>
              <w:pStyle w:val="af"/>
              <w:jc w:val="center"/>
              <w:rPr>
                <w:sz w:val="20"/>
                <w:szCs w:val="20"/>
              </w:rPr>
            </w:pPr>
            <w:r w:rsidRPr="006C2A16">
              <w:rPr>
                <w:sz w:val="20"/>
                <w:szCs w:val="20"/>
              </w:rPr>
              <w:t>Реагент Тромбиновое время, 10 x 2 мл**</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0CBD399B"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Набор</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5257B0F2" w14:textId="77777777" w:rsidR="006D446E" w:rsidRPr="006949BF" w:rsidRDefault="006D446E" w:rsidP="00AA0E51">
            <w:pPr>
              <w:pStyle w:val="af"/>
              <w:jc w:val="center"/>
              <w:rPr>
                <w:sz w:val="20"/>
                <w:szCs w:val="20"/>
              </w:rPr>
            </w:pPr>
            <w:r>
              <w:rPr>
                <w:rFonts w:ascii="Calibri" w:hAnsi="Calibri" w:cs="Calibri"/>
                <w:color w:val="000000"/>
                <w:sz w:val="22"/>
                <w:szCs w:val="22"/>
              </w:rPr>
              <w:t>8</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92C1241" w14:textId="77777777" w:rsidR="006D446E" w:rsidRPr="006C2A16" w:rsidRDefault="006D446E" w:rsidP="00AA0E51">
            <w:pPr>
              <w:pStyle w:val="af"/>
              <w:jc w:val="center"/>
              <w:rPr>
                <w:sz w:val="20"/>
                <w:szCs w:val="20"/>
              </w:rPr>
            </w:pPr>
            <w:r w:rsidRPr="006C2A16">
              <w:rPr>
                <w:sz w:val="20"/>
                <w:szCs w:val="20"/>
              </w:rPr>
              <w:t>15 840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7AC4EF06" w14:textId="77777777" w:rsidR="006D446E" w:rsidRPr="006949BF" w:rsidRDefault="006D446E" w:rsidP="00AA0E51">
            <w:pPr>
              <w:pStyle w:val="af"/>
              <w:jc w:val="center"/>
              <w:rPr>
                <w:sz w:val="20"/>
                <w:szCs w:val="20"/>
              </w:rPr>
            </w:pPr>
            <w:r>
              <w:rPr>
                <w:rFonts w:ascii="Calibri" w:hAnsi="Calibri" w:cs="Calibri"/>
                <w:color w:val="000000"/>
                <w:sz w:val="22"/>
                <w:szCs w:val="22"/>
              </w:rPr>
              <w:t>126 720,00</w:t>
            </w:r>
          </w:p>
        </w:tc>
      </w:tr>
      <w:tr w:rsidR="006D446E" w:rsidRPr="006C2A16" w14:paraId="4B1BFD64"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16BE149D"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5298A5A" w14:textId="77777777" w:rsidR="006D446E" w:rsidRPr="0009258A" w:rsidRDefault="006D446E" w:rsidP="00AA0E51">
            <w:pPr>
              <w:pStyle w:val="af"/>
              <w:jc w:val="center"/>
              <w:rPr>
                <w:sz w:val="20"/>
                <w:szCs w:val="20"/>
                <w:lang w:val="en-US"/>
              </w:rPr>
            </w:pPr>
            <w:r w:rsidRPr="006C2A16">
              <w:rPr>
                <w:sz w:val="20"/>
                <w:szCs w:val="20"/>
              </w:rPr>
              <w:t>Контрольн</w:t>
            </w:r>
            <w:r>
              <w:rPr>
                <w:sz w:val="20"/>
                <w:szCs w:val="20"/>
              </w:rPr>
              <w:t>а</w:t>
            </w:r>
            <w:r w:rsidRPr="006C2A16">
              <w:rPr>
                <w:sz w:val="20"/>
                <w:szCs w:val="20"/>
              </w:rPr>
              <w:t>я</w:t>
            </w:r>
            <w:r w:rsidRPr="0009258A">
              <w:rPr>
                <w:sz w:val="20"/>
                <w:szCs w:val="20"/>
                <w:lang w:val="en-US"/>
              </w:rPr>
              <w:t xml:space="preserve"> </w:t>
            </w:r>
            <w:r w:rsidRPr="006C2A16">
              <w:rPr>
                <w:sz w:val="20"/>
                <w:szCs w:val="20"/>
              </w:rPr>
              <w:t>плазма</w:t>
            </w:r>
            <w:r w:rsidRPr="0009258A">
              <w:rPr>
                <w:sz w:val="20"/>
                <w:szCs w:val="20"/>
                <w:lang w:val="en-US"/>
              </w:rPr>
              <w:t xml:space="preserve"> -1 10 x 1 </w:t>
            </w:r>
            <w:r w:rsidRPr="006C2A16">
              <w:rPr>
                <w:sz w:val="20"/>
                <w:szCs w:val="20"/>
              </w:rPr>
              <w:t>мл</w:t>
            </w:r>
            <w:r w:rsidRPr="0009258A">
              <w:rPr>
                <w:sz w:val="20"/>
                <w:szCs w:val="20"/>
                <w:lang w:val="en-US"/>
              </w:rPr>
              <w:t>**</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75AD64D3"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Набор</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1801F375" w14:textId="77777777" w:rsidR="006D446E" w:rsidRPr="006949BF" w:rsidRDefault="006D446E" w:rsidP="00AA0E51">
            <w:pPr>
              <w:pStyle w:val="af"/>
              <w:jc w:val="center"/>
              <w:rPr>
                <w:sz w:val="20"/>
                <w:szCs w:val="20"/>
              </w:rPr>
            </w:pPr>
            <w:r>
              <w:rPr>
                <w:rFonts w:ascii="Calibri" w:hAnsi="Calibri" w:cs="Calibri"/>
                <w:color w:val="000000"/>
                <w:sz w:val="22"/>
                <w:szCs w:val="22"/>
              </w:rPr>
              <w:t>3</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DE58C46" w14:textId="77777777" w:rsidR="006D446E" w:rsidRPr="006C2A16" w:rsidRDefault="006D446E" w:rsidP="00AA0E51">
            <w:pPr>
              <w:pStyle w:val="af"/>
              <w:jc w:val="center"/>
              <w:rPr>
                <w:sz w:val="20"/>
                <w:szCs w:val="20"/>
              </w:rPr>
            </w:pPr>
            <w:r>
              <w:rPr>
                <w:sz w:val="20"/>
                <w:szCs w:val="20"/>
              </w:rPr>
              <w:t>123 660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0A4318D3" w14:textId="77777777" w:rsidR="006D446E" w:rsidRPr="006949BF" w:rsidRDefault="006D446E" w:rsidP="00AA0E51">
            <w:pPr>
              <w:pStyle w:val="af"/>
              <w:jc w:val="center"/>
              <w:rPr>
                <w:sz w:val="20"/>
                <w:szCs w:val="20"/>
              </w:rPr>
            </w:pPr>
            <w:r>
              <w:rPr>
                <w:rFonts w:ascii="Calibri" w:hAnsi="Calibri" w:cs="Calibri"/>
                <w:color w:val="000000"/>
                <w:sz w:val="22"/>
                <w:szCs w:val="22"/>
              </w:rPr>
              <w:t>370 980,00</w:t>
            </w:r>
          </w:p>
        </w:tc>
      </w:tr>
      <w:tr w:rsidR="006D446E" w:rsidRPr="006C2A16" w14:paraId="37431049"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0BD4BBA6"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B2F8C5E" w14:textId="77777777" w:rsidR="006D446E" w:rsidRPr="0009258A" w:rsidRDefault="006D446E" w:rsidP="00AA0E51">
            <w:pPr>
              <w:pStyle w:val="af"/>
              <w:jc w:val="center"/>
              <w:rPr>
                <w:sz w:val="20"/>
                <w:szCs w:val="20"/>
                <w:lang w:val="en-US"/>
              </w:rPr>
            </w:pPr>
            <w:r w:rsidRPr="006C2A16">
              <w:rPr>
                <w:sz w:val="20"/>
                <w:szCs w:val="20"/>
              </w:rPr>
              <w:t>Контрольн</w:t>
            </w:r>
            <w:r>
              <w:rPr>
                <w:sz w:val="20"/>
                <w:szCs w:val="20"/>
              </w:rPr>
              <w:t>а</w:t>
            </w:r>
            <w:r w:rsidRPr="006C2A16">
              <w:rPr>
                <w:sz w:val="20"/>
                <w:szCs w:val="20"/>
              </w:rPr>
              <w:t>я</w:t>
            </w:r>
            <w:r w:rsidRPr="0009258A">
              <w:rPr>
                <w:sz w:val="20"/>
                <w:szCs w:val="20"/>
                <w:lang w:val="en-US"/>
              </w:rPr>
              <w:t xml:space="preserve"> </w:t>
            </w:r>
            <w:r w:rsidRPr="006C2A16">
              <w:rPr>
                <w:sz w:val="20"/>
                <w:szCs w:val="20"/>
              </w:rPr>
              <w:t>плазма</w:t>
            </w:r>
            <w:r w:rsidRPr="0009258A">
              <w:rPr>
                <w:sz w:val="20"/>
                <w:szCs w:val="20"/>
                <w:lang w:val="en-US"/>
              </w:rPr>
              <w:t xml:space="preserve"> -2 </w:t>
            </w:r>
          </w:p>
          <w:p w14:paraId="6A28F3C6" w14:textId="77777777" w:rsidR="006D446E" w:rsidRPr="006C2A16" w:rsidRDefault="006D446E" w:rsidP="00AA0E51">
            <w:pPr>
              <w:pStyle w:val="af"/>
              <w:jc w:val="center"/>
              <w:rPr>
                <w:sz w:val="20"/>
                <w:szCs w:val="20"/>
              </w:rPr>
            </w:pPr>
            <w:r w:rsidRPr="006C2A16">
              <w:rPr>
                <w:sz w:val="20"/>
                <w:szCs w:val="20"/>
              </w:rPr>
              <w:t>10 x 1 мл**</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401CD60F"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Набор</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2D4CE334" w14:textId="77777777" w:rsidR="006D446E" w:rsidRPr="006949BF" w:rsidRDefault="006D446E" w:rsidP="00AA0E51">
            <w:pPr>
              <w:pStyle w:val="af"/>
              <w:jc w:val="center"/>
              <w:rPr>
                <w:sz w:val="20"/>
                <w:szCs w:val="20"/>
              </w:rPr>
            </w:pPr>
            <w:r>
              <w:rPr>
                <w:rFonts w:ascii="Calibri" w:hAnsi="Calibri" w:cs="Calibri"/>
                <w:color w:val="000000"/>
                <w:sz w:val="22"/>
                <w:szCs w:val="22"/>
              </w:rPr>
              <w:t>3</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9B50EFD" w14:textId="77777777" w:rsidR="006D446E" w:rsidRPr="006C2A16" w:rsidRDefault="006D446E" w:rsidP="00AA0E51">
            <w:pPr>
              <w:pStyle w:val="af"/>
              <w:jc w:val="center"/>
              <w:rPr>
                <w:sz w:val="20"/>
                <w:szCs w:val="20"/>
              </w:rPr>
            </w:pPr>
            <w:r>
              <w:rPr>
                <w:sz w:val="20"/>
                <w:szCs w:val="20"/>
              </w:rPr>
              <w:t>123 660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320CFC98" w14:textId="77777777" w:rsidR="006D446E" w:rsidRPr="006949BF" w:rsidRDefault="006D446E" w:rsidP="00AA0E51">
            <w:pPr>
              <w:pStyle w:val="af"/>
              <w:jc w:val="center"/>
              <w:rPr>
                <w:sz w:val="20"/>
                <w:szCs w:val="20"/>
              </w:rPr>
            </w:pPr>
            <w:r>
              <w:rPr>
                <w:rFonts w:ascii="Calibri" w:hAnsi="Calibri" w:cs="Calibri"/>
                <w:color w:val="000000"/>
                <w:sz w:val="22"/>
                <w:szCs w:val="22"/>
              </w:rPr>
              <w:t>370 980,00</w:t>
            </w:r>
          </w:p>
        </w:tc>
      </w:tr>
      <w:tr w:rsidR="006D446E" w14:paraId="74571E29"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22D49BC9"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1692AA3" w14:textId="77777777" w:rsidR="006D446E" w:rsidRPr="006C2A16" w:rsidRDefault="006D446E" w:rsidP="00AA0E51">
            <w:pPr>
              <w:pStyle w:val="af"/>
              <w:jc w:val="center"/>
              <w:rPr>
                <w:sz w:val="20"/>
                <w:szCs w:val="20"/>
              </w:rPr>
            </w:pPr>
            <w:r w:rsidRPr="006C2A16">
              <w:rPr>
                <w:sz w:val="20"/>
                <w:szCs w:val="20"/>
              </w:rPr>
              <w:t>Дилюент 20л</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4A958708"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sidRPr="00880FF7">
              <w:rPr>
                <w:rFonts w:eastAsia="Times New Roman" w:cs="Times New Roman"/>
                <w:color w:val="000000"/>
                <w:sz w:val="20"/>
                <w:szCs w:val="20"/>
                <w:lang w:eastAsia="ru-RU"/>
              </w:rPr>
              <w:t>Канистра</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656A133F" w14:textId="77777777" w:rsidR="006D446E" w:rsidRPr="006949BF" w:rsidRDefault="006D446E" w:rsidP="00AA0E51">
            <w:pPr>
              <w:pStyle w:val="af"/>
              <w:jc w:val="center"/>
              <w:rPr>
                <w:sz w:val="20"/>
                <w:szCs w:val="20"/>
              </w:rPr>
            </w:pPr>
            <w:r>
              <w:rPr>
                <w:rFonts w:ascii="Calibri" w:hAnsi="Calibri" w:cs="Calibri"/>
                <w:color w:val="000000"/>
                <w:sz w:val="22"/>
                <w:szCs w:val="22"/>
              </w:rPr>
              <w:t>6</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17153D2" w14:textId="77777777" w:rsidR="006D446E" w:rsidRPr="006C2A16" w:rsidRDefault="006D446E" w:rsidP="00AA0E51">
            <w:pPr>
              <w:pStyle w:val="af"/>
              <w:jc w:val="center"/>
              <w:rPr>
                <w:sz w:val="20"/>
                <w:szCs w:val="20"/>
              </w:rPr>
            </w:pPr>
            <w:r>
              <w:rPr>
                <w:sz w:val="20"/>
                <w:szCs w:val="20"/>
              </w:rPr>
              <w:t>52 380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63A96366" w14:textId="77777777" w:rsidR="006D446E" w:rsidRPr="006949BF" w:rsidRDefault="006D446E" w:rsidP="00AA0E51">
            <w:pPr>
              <w:pStyle w:val="af"/>
              <w:jc w:val="center"/>
              <w:rPr>
                <w:sz w:val="20"/>
                <w:szCs w:val="20"/>
              </w:rPr>
            </w:pPr>
            <w:r>
              <w:rPr>
                <w:rFonts w:ascii="Calibri" w:hAnsi="Calibri" w:cs="Calibri"/>
                <w:color w:val="000000"/>
                <w:sz w:val="22"/>
                <w:szCs w:val="22"/>
              </w:rPr>
              <w:t>314 280,00</w:t>
            </w:r>
          </w:p>
        </w:tc>
      </w:tr>
      <w:tr w:rsidR="006D446E" w14:paraId="52BD259B"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4D2D107E"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4DE8684" w14:textId="77777777" w:rsidR="006D446E" w:rsidRPr="006C2A16" w:rsidRDefault="006D446E" w:rsidP="00AA0E51">
            <w:pPr>
              <w:pStyle w:val="af"/>
              <w:jc w:val="center"/>
              <w:rPr>
                <w:sz w:val="20"/>
                <w:szCs w:val="20"/>
              </w:rPr>
            </w:pPr>
            <w:r w:rsidRPr="006C2A16">
              <w:rPr>
                <w:sz w:val="20"/>
                <w:szCs w:val="20"/>
              </w:rPr>
              <w:t>Лизирующий раствор 1л</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77DB6080"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sidRPr="00880FF7">
              <w:rPr>
                <w:rFonts w:eastAsia="Times New Roman" w:cs="Times New Roman"/>
                <w:color w:val="000000"/>
                <w:sz w:val="20"/>
                <w:szCs w:val="20"/>
                <w:lang w:eastAsia="ru-RU"/>
              </w:rPr>
              <w:t>Флакон</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3611F394" w14:textId="77777777" w:rsidR="006D446E" w:rsidRPr="006949BF" w:rsidRDefault="006D446E" w:rsidP="00AA0E51">
            <w:pPr>
              <w:pStyle w:val="af"/>
              <w:jc w:val="center"/>
              <w:rPr>
                <w:sz w:val="20"/>
                <w:szCs w:val="20"/>
              </w:rPr>
            </w:pPr>
            <w:r>
              <w:rPr>
                <w:rFonts w:ascii="Calibri" w:hAnsi="Calibri" w:cs="Calibri"/>
                <w:color w:val="000000"/>
                <w:sz w:val="22"/>
                <w:szCs w:val="22"/>
              </w:rPr>
              <w:t>26</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9BA4FF3" w14:textId="77777777" w:rsidR="006D446E" w:rsidRPr="006C2A16" w:rsidRDefault="006D446E" w:rsidP="00AA0E51">
            <w:pPr>
              <w:pStyle w:val="af"/>
              <w:jc w:val="center"/>
              <w:rPr>
                <w:sz w:val="20"/>
                <w:szCs w:val="20"/>
              </w:rPr>
            </w:pPr>
            <w:r>
              <w:rPr>
                <w:sz w:val="20"/>
                <w:szCs w:val="20"/>
              </w:rPr>
              <w:t>41 940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2B9A1FA7" w14:textId="77777777" w:rsidR="006D446E" w:rsidRPr="006949BF" w:rsidRDefault="006D446E" w:rsidP="00AA0E51">
            <w:pPr>
              <w:pStyle w:val="af"/>
              <w:jc w:val="center"/>
              <w:rPr>
                <w:sz w:val="20"/>
                <w:szCs w:val="20"/>
              </w:rPr>
            </w:pPr>
            <w:r>
              <w:rPr>
                <w:rFonts w:ascii="Calibri" w:hAnsi="Calibri" w:cs="Calibri"/>
                <w:color w:val="000000"/>
                <w:sz w:val="22"/>
                <w:szCs w:val="22"/>
              </w:rPr>
              <w:t>1 090 440,00</w:t>
            </w:r>
          </w:p>
        </w:tc>
      </w:tr>
      <w:tr w:rsidR="006D446E" w14:paraId="386688F5"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3D588047"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73DFCE3" w14:textId="77777777" w:rsidR="006D446E" w:rsidRPr="006C2A16" w:rsidRDefault="006D446E" w:rsidP="00AA0E51">
            <w:pPr>
              <w:pStyle w:val="af"/>
              <w:jc w:val="center"/>
              <w:rPr>
                <w:sz w:val="20"/>
                <w:szCs w:val="20"/>
              </w:rPr>
            </w:pPr>
            <w:r w:rsidRPr="006C2A16">
              <w:rPr>
                <w:sz w:val="20"/>
                <w:szCs w:val="20"/>
              </w:rPr>
              <w:t>Краситель 12мл</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701B42D0"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sidRPr="00880FF7">
              <w:rPr>
                <w:rFonts w:eastAsia="Times New Roman" w:cs="Times New Roman"/>
                <w:color w:val="000000"/>
                <w:sz w:val="20"/>
                <w:szCs w:val="20"/>
                <w:lang w:eastAsia="ru-RU"/>
              </w:rPr>
              <w:t>Штука</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60DF2829" w14:textId="77777777" w:rsidR="006D446E" w:rsidRPr="006949BF" w:rsidRDefault="006D446E" w:rsidP="00AA0E51">
            <w:pPr>
              <w:pStyle w:val="af"/>
              <w:jc w:val="center"/>
              <w:rPr>
                <w:sz w:val="20"/>
                <w:szCs w:val="20"/>
              </w:rPr>
            </w:pPr>
            <w:r>
              <w:rPr>
                <w:rFonts w:ascii="Calibri" w:hAnsi="Calibri" w:cs="Calibri"/>
                <w:color w:val="000000"/>
                <w:sz w:val="22"/>
                <w:szCs w:val="22"/>
              </w:rPr>
              <w:t>50</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C149DCF" w14:textId="77777777" w:rsidR="006D446E" w:rsidRPr="006C2A16" w:rsidRDefault="006D446E" w:rsidP="00AA0E51">
            <w:pPr>
              <w:pStyle w:val="af"/>
              <w:jc w:val="center"/>
              <w:rPr>
                <w:sz w:val="20"/>
                <w:szCs w:val="20"/>
              </w:rPr>
            </w:pPr>
            <w:r>
              <w:rPr>
                <w:sz w:val="20"/>
                <w:szCs w:val="20"/>
              </w:rPr>
              <w:t>29 700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6DF70422" w14:textId="77777777" w:rsidR="006D446E" w:rsidRPr="006949BF" w:rsidRDefault="006D446E" w:rsidP="00AA0E51">
            <w:pPr>
              <w:pStyle w:val="af"/>
              <w:jc w:val="center"/>
              <w:rPr>
                <w:sz w:val="20"/>
                <w:szCs w:val="20"/>
              </w:rPr>
            </w:pPr>
            <w:r>
              <w:rPr>
                <w:rFonts w:ascii="Calibri" w:hAnsi="Calibri" w:cs="Calibri"/>
                <w:color w:val="000000"/>
                <w:sz w:val="22"/>
                <w:szCs w:val="22"/>
              </w:rPr>
              <w:t>1 485 000,00</w:t>
            </w:r>
          </w:p>
        </w:tc>
      </w:tr>
      <w:tr w:rsidR="006D446E" w14:paraId="0CDDDB0E"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50A0FB8A"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ADEC37C" w14:textId="77777777" w:rsidR="006D446E" w:rsidRPr="006C2A16" w:rsidRDefault="006D446E" w:rsidP="00AA0E51">
            <w:pPr>
              <w:pStyle w:val="af"/>
              <w:jc w:val="center"/>
              <w:rPr>
                <w:sz w:val="20"/>
                <w:szCs w:val="20"/>
              </w:rPr>
            </w:pPr>
            <w:r w:rsidRPr="006C2A16">
              <w:rPr>
                <w:sz w:val="20"/>
                <w:szCs w:val="20"/>
              </w:rPr>
              <w:t>Лизирующий раствор 1л</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5EFE4A88"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sidRPr="00880FF7">
              <w:rPr>
                <w:rFonts w:eastAsia="Times New Roman" w:cs="Times New Roman"/>
                <w:color w:val="000000"/>
                <w:sz w:val="20"/>
                <w:szCs w:val="20"/>
                <w:lang w:eastAsia="ru-RU"/>
              </w:rPr>
              <w:t>Флакон</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5C7E1F1E" w14:textId="77777777" w:rsidR="006D446E" w:rsidRPr="006949BF" w:rsidRDefault="006D446E" w:rsidP="00AA0E51">
            <w:pPr>
              <w:pStyle w:val="af"/>
              <w:jc w:val="center"/>
              <w:rPr>
                <w:sz w:val="20"/>
                <w:szCs w:val="20"/>
              </w:rPr>
            </w:pPr>
            <w:r>
              <w:rPr>
                <w:rFonts w:ascii="Calibri" w:hAnsi="Calibri" w:cs="Calibri"/>
                <w:color w:val="000000"/>
                <w:sz w:val="22"/>
                <w:szCs w:val="22"/>
              </w:rPr>
              <w:t>32</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D7CA853" w14:textId="77777777" w:rsidR="006D446E" w:rsidRPr="006C2A16" w:rsidRDefault="006D446E" w:rsidP="00AA0E51">
            <w:pPr>
              <w:pStyle w:val="af"/>
              <w:jc w:val="center"/>
              <w:rPr>
                <w:sz w:val="20"/>
                <w:szCs w:val="20"/>
              </w:rPr>
            </w:pPr>
            <w:r>
              <w:rPr>
                <w:sz w:val="20"/>
                <w:szCs w:val="20"/>
              </w:rPr>
              <w:t>44 280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62525D9A" w14:textId="77777777" w:rsidR="006D446E" w:rsidRPr="006949BF" w:rsidRDefault="006D446E" w:rsidP="00AA0E51">
            <w:pPr>
              <w:pStyle w:val="af"/>
              <w:jc w:val="center"/>
              <w:rPr>
                <w:sz w:val="20"/>
                <w:szCs w:val="20"/>
              </w:rPr>
            </w:pPr>
            <w:r>
              <w:rPr>
                <w:rFonts w:ascii="Calibri" w:hAnsi="Calibri" w:cs="Calibri"/>
                <w:color w:val="000000"/>
                <w:sz w:val="22"/>
                <w:szCs w:val="22"/>
              </w:rPr>
              <w:t>1 416 960,00</w:t>
            </w:r>
          </w:p>
        </w:tc>
      </w:tr>
      <w:tr w:rsidR="006D446E" w14:paraId="66C49AC3" w14:textId="77777777" w:rsidTr="00AA0E51">
        <w:tc>
          <w:tcPr>
            <w:tcW w:w="568" w:type="dxa"/>
            <w:tcBorders>
              <w:left w:val="single" w:sz="4" w:space="0" w:color="000000"/>
              <w:bottom w:val="single" w:sz="4" w:space="0" w:color="000000"/>
            </w:tcBorders>
            <w:tcMar>
              <w:top w:w="55" w:type="dxa"/>
              <w:left w:w="55" w:type="dxa"/>
              <w:bottom w:w="55" w:type="dxa"/>
              <w:right w:w="55" w:type="dxa"/>
            </w:tcMar>
          </w:tcPr>
          <w:p w14:paraId="36295019" w14:textId="77777777" w:rsidR="006D446E" w:rsidRPr="006C2A16" w:rsidRDefault="006D446E" w:rsidP="006D446E">
            <w:pPr>
              <w:pStyle w:val="TableContents"/>
              <w:numPr>
                <w:ilvl w:val="0"/>
                <w:numId w:val="5"/>
              </w:numPr>
              <w:ind w:left="737" w:hanging="624"/>
              <w:jc w:val="center"/>
              <w:rPr>
                <w:sz w:val="20"/>
                <w:szCs w:val="20"/>
                <w:lang w:val="ru-RU"/>
              </w:rPr>
            </w:pPr>
          </w:p>
        </w:tc>
        <w:tc>
          <w:tcPr>
            <w:tcW w:w="352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9F2A8C5" w14:textId="77777777" w:rsidR="006D446E" w:rsidRPr="00782FAA" w:rsidRDefault="006D446E" w:rsidP="00AA0E51">
            <w:pPr>
              <w:pStyle w:val="af"/>
              <w:jc w:val="center"/>
              <w:rPr>
                <w:sz w:val="20"/>
                <w:szCs w:val="20"/>
              </w:rPr>
            </w:pPr>
          </w:p>
          <w:p w14:paraId="1D4177AB" w14:textId="77777777" w:rsidR="006D446E" w:rsidRPr="0009258A" w:rsidRDefault="006D446E" w:rsidP="00AA0E51">
            <w:pPr>
              <w:pStyle w:val="af"/>
              <w:jc w:val="center"/>
              <w:rPr>
                <w:sz w:val="20"/>
                <w:szCs w:val="20"/>
              </w:rPr>
            </w:pPr>
            <w:r w:rsidRPr="0009258A">
              <w:rPr>
                <w:sz w:val="20"/>
                <w:szCs w:val="20"/>
              </w:rPr>
              <w:t>Лизирующий раствор</w:t>
            </w:r>
            <w:r>
              <w:rPr>
                <w:sz w:val="20"/>
                <w:szCs w:val="20"/>
              </w:rPr>
              <w:t xml:space="preserve"> </w:t>
            </w:r>
            <w:r w:rsidRPr="003B5FA3">
              <w:rPr>
                <w:sz w:val="20"/>
                <w:szCs w:val="20"/>
                <w:lang w:val="en-US"/>
              </w:rPr>
              <w:t xml:space="preserve"> (500ml/bottle)</w:t>
            </w:r>
          </w:p>
        </w:tc>
        <w:tc>
          <w:tcPr>
            <w:tcW w:w="1526" w:type="dxa"/>
            <w:tcBorders>
              <w:left w:val="single" w:sz="4" w:space="0" w:color="000000"/>
              <w:bottom w:val="single" w:sz="4" w:space="0" w:color="000000"/>
              <w:right w:val="single" w:sz="4" w:space="0" w:color="auto"/>
            </w:tcBorders>
            <w:tcMar>
              <w:top w:w="55" w:type="dxa"/>
              <w:left w:w="55" w:type="dxa"/>
              <w:bottom w:w="55" w:type="dxa"/>
              <w:right w:w="55" w:type="dxa"/>
            </w:tcMar>
            <w:vAlign w:val="center"/>
          </w:tcPr>
          <w:p w14:paraId="73989663" w14:textId="77777777" w:rsidR="006D446E" w:rsidRPr="00880FF7" w:rsidRDefault="006D446E" w:rsidP="00AA0E51">
            <w:pPr>
              <w:pStyle w:val="Standard"/>
              <w:spacing w:line="276" w:lineRule="auto"/>
              <w:jc w:val="center"/>
              <w:rPr>
                <w:rFonts w:eastAsia="Times New Roman" w:cs="Times New Roman"/>
                <w:color w:val="000000"/>
                <w:sz w:val="20"/>
                <w:szCs w:val="20"/>
                <w:lang w:eastAsia="ru-RU"/>
              </w:rPr>
            </w:pPr>
            <w:r w:rsidRPr="00880FF7">
              <w:rPr>
                <w:rFonts w:eastAsia="Times New Roman" w:cs="Times New Roman"/>
                <w:color w:val="000000"/>
                <w:sz w:val="20"/>
                <w:szCs w:val="20"/>
                <w:lang w:eastAsia="ru-RU"/>
              </w:rPr>
              <w:t>Флакон</w:t>
            </w:r>
          </w:p>
        </w:tc>
        <w:tc>
          <w:tcPr>
            <w:tcW w:w="117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3FCE47CE" w14:textId="77777777" w:rsidR="006D446E" w:rsidRPr="006949BF" w:rsidRDefault="006D446E" w:rsidP="00AA0E51">
            <w:pPr>
              <w:pStyle w:val="af"/>
              <w:jc w:val="center"/>
              <w:rPr>
                <w:sz w:val="20"/>
                <w:szCs w:val="20"/>
              </w:rPr>
            </w:pPr>
            <w:r>
              <w:rPr>
                <w:rFonts w:ascii="Calibri" w:hAnsi="Calibri" w:cs="Calibri"/>
                <w:color w:val="000000"/>
                <w:sz w:val="22"/>
                <w:szCs w:val="22"/>
              </w:rPr>
              <w:t>11</w:t>
            </w:r>
          </w:p>
        </w:tc>
        <w:tc>
          <w:tcPr>
            <w:tcW w:w="169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7A57CC8" w14:textId="77777777" w:rsidR="006D446E" w:rsidRPr="006C2A16" w:rsidRDefault="006D446E" w:rsidP="00AA0E51">
            <w:pPr>
              <w:pStyle w:val="af"/>
              <w:jc w:val="center"/>
              <w:rPr>
                <w:sz w:val="20"/>
                <w:szCs w:val="20"/>
              </w:rPr>
            </w:pPr>
            <w:r>
              <w:rPr>
                <w:sz w:val="20"/>
                <w:szCs w:val="20"/>
              </w:rPr>
              <w:t>29 700</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52B0E16B" w14:textId="77777777" w:rsidR="006D446E" w:rsidRPr="006949BF" w:rsidRDefault="006D446E" w:rsidP="00AA0E51">
            <w:pPr>
              <w:pStyle w:val="af"/>
              <w:jc w:val="center"/>
              <w:rPr>
                <w:sz w:val="20"/>
                <w:szCs w:val="20"/>
              </w:rPr>
            </w:pPr>
            <w:r>
              <w:rPr>
                <w:rFonts w:ascii="Calibri" w:hAnsi="Calibri" w:cs="Calibri"/>
                <w:color w:val="000000"/>
                <w:sz w:val="22"/>
                <w:szCs w:val="22"/>
              </w:rPr>
              <w:t>326 700,00</w:t>
            </w:r>
          </w:p>
        </w:tc>
      </w:tr>
    </w:tbl>
    <w:p w14:paraId="6154E229" w14:textId="77777777" w:rsidR="00621453" w:rsidRDefault="00621453" w:rsidP="00BD640C">
      <w:pPr>
        <w:pStyle w:val="af"/>
        <w:ind w:firstLine="567"/>
        <w:rPr>
          <w:rFonts w:eastAsia="Times New Roman"/>
          <w:color w:val="000000"/>
          <w:sz w:val="20"/>
          <w:szCs w:val="20"/>
        </w:rPr>
      </w:pPr>
    </w:p>
    <w:p w14:paraId="10751FA1" w14:textId="77777777" w:rsidR="004C4BD7" w:rsidRPr="00F35940" w:rsidRDefault="00F35940">
      <w:pPr>
        <w:shd w:val="clear" w:color="auto" w:fill="FFFFFF"/>
        <w:ind w:firstLine="567"/>
        <w:jc w:val="both"/>
        <w:rPr>
          <w:highlight w:val="yellow"/>
        </w:rPr>
      </w:pPr>
      <w:r>
        <w:rPr>
          <w:rFonts w:ascii="Times New Roman" w:eastAsia="Times New Roman" w:hAnsi="Times New Roman" w:cs="Times New Roman"/>
          <w:color w:val="00000A"/>
          <w:sz w:val="20"/>
          <w:szCs w:val="20"/>
        </w:rPr>
        <w:t>1.4. Место поставки:</w:t>
      </w:r>
      <w:r w:rsidRPr="003C1E31">
        <w:rPr>
          <w:rFonts w:ascii="Times New Roman" w:eastAsia="Times New Roman" w:hAnsi="Times New Roman" w:cs="Times New Roman"/>
          <w:color w:val="00000A"/>
          <w:sz w:val="20"/>
          <w:szCs w:val="20"/>
        </w:rPr>
        <w:t xml:space="preserve">110000, Республика Казахстан, Костанайская область, город Костанай, </w:t>
      </w:r>
      <w:bookmarkStart w:id="3" w:name="_Hlk156566525"/>
      <w:r w:rsidR="003C1E31" w:rsidRPr="003C1E31">
        <w:rPr>
          <w:rFonts w:ascii="Times New Roman" w:eastAsia="Times New Roman" w:hAnsi="Times New Roman" w:cs="Times New Roman"/>
          <w:color w:val="00000A"/>
          <w:sz w:val="20"/>
          <w:szCs w:val="20"/>
        </w:rPr>
        <w:t>проспект Кобыланды Батыра, 21</w:t>
      </w:r>
      <w:bookmarkEnd w:id="3"/>
      <w:r w:rsidRPr="003C1E31">
        <w:rPr>
          <w:rFonts w:ascii="Times New Roman" w:eastAsia="Times New Roman" w:hAnsi="Times New Roman" w:cs="Times New Roman"/>
          <w:color w:val="00000A"/>
          <w:sz w:val="20"/>
          <w:szCs w:val="20"/>
        </w:rPr>
        <w:t>,</w:t>
      </w:r>
      <w:r w:rsidRPr="003C1E31">
        <w:rPr>
          <w:rFonts w:ascii="Times New Roman" w:eastAsia="Times New Roman" w:hAnsi="Times New Roman" w:cs="Times New Roman"/>
          <w:sz w:val="20"/>
          <w:szCs w:val="20"/>
        </w:rPr>
        <w:t xml:space="preserve"> склад лекарственных средств;</w:t>
      </w:r>
    </w:p>
    <w:p w14:paraId="784B2A11" w14:textId="77777777" w:rsidR="004C4BD7" w:rsidRPr="003C1E31" w:rsidRDefault="00F35940">
      <w:pPr>
        <w:shd w:val="clear" w:color="auto" w:fill="FFFFFF"/>
        <w:ind w:firstLine="567"/>
        <w:jc w:val="both"/>
      </w:pPr>
      <w:r w:rsidRPr="003C1E31">
        <w:rPr>
          <w:rFonts w:ascii="Times New Roman" w:eastAsia="Times New Roman" w:hAnsi="Times New Roman" w:cs="Times New Roman"/>
          <w:color w:val="00000A"/>
          <w:sz w:val="20"/>
          <w:szCs w:val="20"/>
        </w:rPr>
        <w:t>1.5. Условия поставки: DDP;</w:t>
      </w:r>
    </w:p>
    <w:p w14:paraId="7699D26C" w14:textId="77777777" w:rsidR="004C4BD7" w:rsidRPr="003C1E31" w:rsidRDefault="00F35940">
      <w:pPr>
        <w:shd w:val="clear" w:color="auto" w:fill="FFFFFF"/>
        <w:ind w:firstLine="567"/>
        <w:jc w:val="both"/>
      </w:pPr>
      <w:r w:rsidRPr="003C1E31">
        <w:rPr>
          <w:rFonts w:ascii="Times New Roman" w:eastAsia="Times New Roman" w:hAnsi="Times New Roman" w:cs="Times New Roman"/>
          <w:color w:val="00000A"/>
          <w:sz w:val="20"/>
          <w:szCs w:val="20"/>
        </w:rPr>
        <w:t>1.6. Срок поставки товара</w:t>
      </w:r>
      <w:r w:rsidRPr="003C1E31">
        <w:rPr>
          <w:rFonts w:ascii="Times New Roman" w:eastAsia="Times New Roman" w:hAnsi="Times New Roman" w:cs="Times New Roman"/>
          <w:sz w:val="20"/>
          <w:szCs w:val="20"/>
        </w:rPr>
        <w:t xml:space="preserve">: по заявкам заказчика </w:t>
      </w:r>
      <w:r w:rsidR="00815345">
        <w:rPr>
          <w:rFonts w:ascii="Times New Roman" w:eastAsia="Times New Roman" w:hAnsi="Times New Roman" w:cs="Times New Roman"/>
          <w:sz w:val="20"/>
          <w:szCs w:val="20"/>
        </w:rPr>
        <w:t>в течение</w:t>
      </w:r>
      <w:r w:rsidRPr="003C1E31">
        <w:rPr>
          <w:rFonts w:ascii="Times New Roman" w:eastAsia="Times New Roman" w:hAnsi="Times New Roman" w:cs="Times New Roman"/>
          <w:sz w:val="20"/>
          <w:szCs w:val="20"/>
        </w:rPr>
        <w:t xml:space="preserve"> 202</w:t>
      </w:r>
      <w:r w:rsidRPr="003C1E31">
        <w:rPr>
          <w:rFonts w:ascii="Times New Roman" w:eastAsia="Times New Roman" w:hAnsi="Times New Roman" w:cs="Times New Roman"/>
          <w:sz w:val="20"/>
          <w:szCs w:val="20"/>
          <w:lang w:val="kk-KZ"/>
        </w:rPr>
        <w:t>4</w:t>
      </w:r>
      <w:r w:rsidRPr="003C1E31">
        <w:rPr>
          <w:rFonts w:ascii="Times New Roman" w:eastAsia="Times New Roman" w:hAnsi="Times New Roman" w:cs="Times New Roman"/>
          <w:sz w:val="20"/>
          <w:szCs w:val="20"/>
        </w:rPr>
        <w:t xml:space="preserve"> года;</w:t>
      </w:r>
    </w:p>
    <w:p w14:paraId="062A6A01" w14:textId="77777777" w:rsidR="004C4BD7" w:rsidRDefault="00F35940">
      <w:pPr>
        <w:shd w:val="clear" w:color="auto" w:fill="FFFFFF"/>
        <w:ind w:firstLine="567"/>
        <w:jc w:val="both"/>
      </w:pPr>
      <w:r w:rsidRPr="003C1E31">
        <w:rPr>
          <w:rFonts w:ascii="Times New Roman" w:eastAsia="Times New Roman" w:hAnsi="Times New Roman" w:cs="Times New Roman"/>
          <w:color w:val="00000A"/>
          <w:sz w:val="20"/>
          <w:szCs w:val="20"/>
        </w:rPr>
        <w:t xml:space="preserve">1.7. Условия платежа: </w:t>
      </w:r>
      <w:r w:rsidRPr="003C1E31">
        <w:rPr>
          <w:rFonts w:ascii="Times New Roman" w:eastAsia="Times New Roman" w:hAnsi="Times New Roman" w:cs="Times New Roman"/>
          <w:sz w:val="20"/>
          <w:szCs w:val="20"/>
        </w:rPr>
        <w:t>в</w:t>
      </w:r>
      <w:r w:rsidRPr="003C1E31">
        <w:rPr>
          <w:rFonts w:ascii="Times New Roman" w:eastAsia="Times New Roman" w:hAnsi="Times New Roman" w:cs="Times New Roman"/>
          <w:color w:val="00000A"/>
          <w:sz w:val="20"/>
          <w:szCs w:val="20"/>
        </w:rPr>
        <w:t xml:space="preserve"> течение 30 (тридцать) банковских дней за фактически поставленный товар после предоставления счета-фактуры, накладной, акта приемки-передачи товара;</w:t>
      </w:r>
    </w:p>
    <w:p w14:paraId="24316A14" w14:textId="77777777" w:rsidR="004C4BD7" w:rsidRDefault="004C4BD7">
      <w:pPr>
        <w:jc w:val="both"/>
        <w:rPr>
          <w:rFonts w:ascii="Times New Roman" w:eastAsia="Calibri" w:hAnsi="Times New Roman" w:cs="Times New Roman"/>
          <w:color w:val="00000A"/>
          <w:sz w:val="20"/>
          <w:szCs w:val="20"/>
        </w:rPr>
      </w:pPr>
    </w:p>
    <w:p w14:paraId="16BF4035" w14:textId="77777777" w:rsidR="004C4BD7" w:rsidRDefault="00F35940">
      <w:pPr>
        <w:jc w:val="center"/>
      </w:pPr>
      <w:r>
        <w:rPr>
          <w:rFonts w:ascii="Times New Roman" w:eastAsia="Times New Roman" w:hAnsi="Times New Roman" w:cs="Times New Roman"/>
          <w:b/>
          <w:color w:val="00000A"/>
          <w:sz w:val="20"/>
          <w:szCs w:val="20"/>
        </w:rPr>
        <w:t>2. Разъяснение организатором тендера положений</w:t>
      </w:r>
      <w:r>
        <w:rPr>
          <w:rFonts w:ascii="Times New Roman" w:eastAsia="Times New Roman" w:hAnsi="Times New Roman" w:cs="Times New Roman"/>
          <w:color w:val="00000A"/>
          <w:sz w:val="20"/>
          <w:szCs w:val="20"/>
        </w:rPr>
        <w:br/>
      </w:r>
      <w:r>
        <w:rPr>
          <w:rFonts w:ascii="Times New Roman" w:eastAsia="Times New Roman" w:hAnsi="Times New Roman" w:cs="Times New Roman"/>
          <w:b/>
          <w:color w:val="00000A"/>
          <w:sz w:val="20"/>
          <w:szCs w:val="20"/>
        </w:rPr>
        <w:t>тендерной документации потенциальным поставщикам, получившим ее копию</w:t>
      </w:r>
    </w:p>
    <w:p w14:paraId="420EFAE9" w14:textId="77777777" w:rsidR="004C4BD7" w:rsidRDefault="004C4BD7">
      <w:pPr>
        <w:jc w:val="center"/>
        <w:rPr>
          <w:rFonts w:ascii="Times New Roman" w:eastAsia="Calibri" w:hAnsi="Times New Roman" w:cs="Times New Roman"/>
          <w:color w:val="00000A"/>
          <w:sz w:val="20"/>
          <w:szCs w:val="20"/>
        </w:rPr>
      </w:pPr>
    </w:p>
    <w:p w14:paraId="53BC8553" w14:textId="77777777" w:rsidR="004C4BD7" w:rsidRDefault="00F35940">
      <w:pPr>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2.1 Не позднее чем за десять календарных дней до истечения окончательного срока приема тендерных заявок при необходимости потенциальный поставщик в письменной форме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0253A257" w14:textId="77777777" w:rsidR="004C4BD7" w:rsidRDefault="00F35940">
      <w:pPr>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2.2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 </w:t>
      </w:r>
    </w:p>
    <w:p w14:paraId="5D878745" w14:textId="2605F66C"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2.3 Организатор тендера при необходимости проводит встречу с потенциальными поставщиками для разъяснения </w:t>
      </w:r>
      <w:r w:rsidRPr="006942C5">
        <w:rPr>
          <w:rFonts w:ascii="Times New Roman" w:eastAsia="Times New Roman" w:hAnsi="Times New Roman" w:cs="Times New Roman"/>
          <w:color w:val="00000A"/>
          <w:sz w:val="20"/>
          <w:szCs w:val="20"/>
        </w:rPr>
        <w:t xml:space="preserve">условий тендера </w:t>
      </w:r>
      <w:r w:rsidR="00D81C88" w:rsidRPr="006942C5">
        <w:rPr>
          <w:rFonts w:ascii="Times New Roman" w:eastAsia="Times New Roman" w:hAnsi="Times New Roman" w:cs="Times New Roman"/>
          <w:color w:val="00000A"/>
          <w:sz w:val="20"/>
          <w:szCs w:val="20"/>
        </w:rPr>
        <w:t>«</w:t>
      </w:r>
      <w:r w:rsidR="006D446E">
        <w:rPr>
          <w:rFonts w:ascii="Times New Roman" w:eastAsia="Times New Roman" w:hAnsi="Times New Roman" w:cs="Times New Roman"/>
          <w:color w:val="00000A"/>
          <w:sz w:val="20"/>
          <w:szCs w:val="20"/>
        </w:rPr>
        <w:t>18</w:t>
      </w:r>
      <w:r w:rsidRPr="006942C5">
        <w:rPr>
          <w:rFonts w:ascii="Times New Roman" w:eastAsia="Times New Roman" w:hAnsi="Times New Roman" w:cs="Times New Roman"/>
          <w:color w:val="00000A"/>
          <w:sz w:val="20"/>
          <w:szCs w:val="20"/>
        </w:rPr>
        <w:t xml:space="preserve">» </w:t>
      </w:r>
      <w:r w:rsidR="006D446E">
        <w:rPr>
          <w:rFonts w:ascii="Times New Roman" w:eastAsia="Times New Roman" w:hAnsi="Times New Roman" w:cs="Times New Roman"/>
          <w:color w:val="00000A"/>
          <w:sz w:val="20"/>
          <w:szCs w:val="20"/>
        </w:rPr>
        <w:t>октября</w:t>
      </w:r>
      <w:r w:rsidRPr="006942C5">
        <w:rPr>
          <w:rFonts w:ascii="Times New Roman" w:eastAsia="Times New Roman" w:hAnsi="Times New Roman" w:cs="Times New Roman"/>
          <w:color w:val="00000A"/>
          <w:sz w:val="20"/>
          <w:szCs w:val="20"/>
        </w:rPr>
        <w:t xml:space="preserve"> 202</w:t>
      </w:r>
      <w:r w:rsidR="00D81C88" w:rsidRPr="006942C5">
        <w:rPr>
          <w:rFonts w:ascii="Times New Roman" w:eastAsia="Times New Roman" w:hAnsi="Times New Roman" w:cs="Times New Roman"/>
          <w:color w:val="00000A"/>
          <w:sz w:val="20"/>
          <w:szCs w:val="20"/>
        </w:rPr>
        <w:t>4</w:t>
      </w:r>
      <w:r w:rsidRPr="006942C5">
        <w:rPr>
          <w:rFonts w:ascii="Times New Roman" w:eastAsia="Times New Roman" w:hAnsi="Times New Roman" w:cs="Times New Roman"/>
          <w:color w:val="00000A"/>
          <w:sz w:val="20"/>
          <w:szCs w:val="20"/>
        </w:rPr>
        <w:t xml:space="preserve"> года по адресу: 110000</w:t>
      </w:r>
      <w:r w:rsidRPr="00421886">
        <w:rPr>
          <w:rFonts w:ascii="Times New Roman" w:eastAsia="Times New Roman" w:hAnsi="Times New Roman" w:cs="Times New Roman"/>
          <w:color w:val="00000A"/>
          <w:sz w:val="20"/>
          <w:szCs w:val="20"/>
        </w:rPr>
        <w:t xml:space="preserve">, РК, г. Костанай, </w:t>
      </w:r>
      <w:r w:rsidR="00421886" w:rsidRPr="00421886">
        <w:rPr>
          <w:rFonts w:ascii="Times New Roman" w:eastAsia="Times New Roman" w:hAnsi="Times New Roman" w:cs="Times New Roman"/>
          <w:color w:val="00000A"/>
          <w:sz w:val="20"/>
          <w:szCs w:val="20"/>
        </w:rPr>
        <w:t>проспект Кобыланды Батыра, 21</w:t>
      </w:r>
      <w:r w:rsidRPr="00421886">
        <w:rPr>
          <w:rFonts w:ascii="Times New Roman" w:eastAsia="Times New Roman" w:hAnsi="Times New Roman" w:cs="Times New Roman"/>
          <w:color w:val="00000A"/>
          <w:sz w:val="20"/>
          <w:szCs w:val="20"/>
        </w:rPr>
        <w:t>,</w:t>
      </w:r>
      <w:r w:rsidR="003A6E29">
        <w:rPr>
          <w:rFonts w:ascii="Times New Roman" w:eastAsia="Times New Roman" w:hAnsi="Times New Roman" w:cs="Times New Roman"/>
          <w:color w:val="00000A"/>
          <w:sz w:val="20"/>
          <w:szCs w:val="20"/>
        </w:rPr>
        <w:t xml:space="preserve"> </w:t>
      </w:r>
      <w:r w:rsidR="00421886" w:rsidRPr="00421886">
        <w:rPr>
          <w:rFonts w:ascii="Times New Roman" w:eastAsia="Times New Roman" w:hAnsi="Times New Roman" w:cs="Times New Roman"/>
          <w:color w:val="00000A"/>
          <w:sz w:val="20"/>
          <w:szCs w:val="20"/>
        </w:rPr>
        <w:t>каб.</w:t>
      </w:r>
      <w:r w:rsidR="00390F47">
        <w:rPr>
          <w:rFonts w:ascii="Times New Roman" w:eastAsia="Times New Roman" w:hAnsi="Times New Roman" w:cs="Times New Roman"/>
          <w:color w:val="00000A"/>
          <w:sz w:val="20"/>
          <w:szCs w:val="20"/>
        </w:rPr>
        <w:t xml:space="preserve"> </w:t>
      </w:r>
      <w:r w:rsidR="00421886" w:rsidRPr="00421886">
        <w:rPr>
          <w:rFonts w:ascii="Times New Roman" w:eastAsia="Times New Roman" w:hAnsi="Times New Roman" w:cs="Times New Roman"/>
          <w:color w:val="00000A"/>
          <w:sz w:val="20"/>
          <w:szCs w:val="20"/>
        </w:rPr>
        <w:t>гос. закупок (лаборатория Аквалаб, 2 этаж)</w:t>
      </w:r>
      <w:r w:rsidR="00421886">
        <w:rPr>
          <w:rFonts w:ascii="Times New Roman" w:eastAsia="Times New Roman" w:hAnsi="Times New Roman" w:cs="Times New Roman"/>
          <w:color w:val="00000A"/>
          <w:sz w:val="20"/>
          <w:szCs w:val="20"/>
        </w:rPr>
        <w:t>.</w:t>
      </w:r>
    </w:p>
    <w:p w14:paraId="335D4D98"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направляется всем потенциальным поставщикам, которым была представлена тендерная документация.</w:t>
      </w:r>
    </w:p>
    <w:p w14:paraId="1D767D70" w14:textId="77777777" w:rsidR="004C4BD7" w:rsidRDefault="004C4BD7">
      <w:pPr>
        <w:ind w:firstLine="540"/>
        <w:jc w:val="both"/>
        <w:rPr>
          <w:rFonts w:ascii="Times New Roman" w:eastAsia="Calibri" w:hAnsi="Times New Roman" w:cs="Times New Roman"/>
          <w:color w:val="00000A"/>
          <w:sz w:val="20"/>
          <w:szCs w:val="20"/>
        </w:rPr>
      </w:pPr>
    </w:p>
    <w:p w14:paraId="65B6F486"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 xml:space="preserve">3. Требования к оформлению тендерной заявки </w:t>
      </w:r>
    </w:p>
    <w:p w14:paraId="36CF936B" w14:textId="77777777" w:rsidR="004C4BD7" w:rsidRDefault="00F35940">
      <w:pPr>
        <w:jc w:val="center"/>
      </w:pPr>
      <w:r>
        <w:rPr>
          <w:rFonts w:ascii="Times New Roman" w:eastAsia="Times New Roman" w:hAnsi="Times New Roman" w:cs="Times New Roman"/>
          <w:b/>
          <w:color w:val="00000A"/>
          <w:sz w:val="20"/>
          <w:szCs w:val="20"/>
        </w:rPr>
        <w:t>и представление потенциальнымипоставщиками  конвертов с заявками на участие втендере</w:t>
      </w:r>
    </w:p>
    <w:p w14:paraId="5457486F" w14:textId="77777777" w:rsidR="004C4BD7" w:rsidRDefault="004C4BD7">
      <w:pPr>
        <w:ind w:firstLine="540"/>
        <w:jc w:val="both"/>
        <w:rPr>
          <w:rFonts w:ascii="Times New Roman" w:eastAsia="Times New Roman" w:hAnsi="Times New Roman" w:cs="Times New Roman"/>
          <w:color w:val="00000A"/>
          <w:sz w:val="20"/>
          <w:szCs w:val="20"/>
        </w:rPr>
      </w:pPr>
    </w:p>
    <w:p w14:paraId="3382BEFD"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3.1 Потенциальный поставщик, изъявивший желание участвовать в тендере, до истечения окончательного срока приема тендерных заявок представляет организатору тендера в запечатанном виде тендерную заявку, составленную в соответствии с тендерной документацией. </w:t>
      </w:r>
    </w:p>
    <w:p w14:paraId="39E5C2A2"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3.2 Тендерная заявка, поступившая по истечении окончательного срока представления тендерных заявок, не вскрывается и возвращается представившему ее потенциальному поставщику.</w:t>
      </w:r>
    </w:p>
    <w:p w14:paraId="3E6888B5"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3.3. Тендерная заявка состоит из основной части, технической части и гарантийного обеспечения. При привлечении соисполнителя, потенциальный поставщик также прилагает к тендерной заявке документы, указанные в подпунктах 2), 3), 4) и 5) пункта 50 Правил.</w:t>
      </w:r>
    </w:p>
    <w:p w14:paraId="4B516903" w14:textId="77777777" w:rsidR="004C4BD7" w:rsidRDefault="00F35940">
      <w:pPr>
        <w:widowControl/>
        <w:shd w:val="clear" w:color="auto" w:fill="FFFFFF"/>
        <w:suppressAutoHyphens w:val="0"/>
        <w:ind w:firstLine="540"/>
        <w:textAlignment w:val="baseline"/>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3.4 Срок действия тендерной заявки, представленной потенциальным поставщиком для участия в тендере, до подведения итогов тендера.</w:t>
      </w:r>
    </w:p>
    <w:p w14:paraId="0D366917"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Тендерная заявка, имеющая более короткий срок действия, подлежит отклонению.</w:t>
      </w:r>
    </w:p>
    <w:p w14:paraId="7B6A5864"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3.5. Основная часть тендерной заявки содержит:</w:t>
      </w:r>
    </w:p>
    <w:p w14:paraId="39CDE7A5" w14:textId="77777777" w:rsidR="004C4BD7" w:rsidRDefault="00F35940">
      <w:pPr>
        <w:ind w:firstLine="851"/>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заявку на участие в тендере по форме, согласно </w:t>
      </w:r>
      <w:hyperlink r:id="rId5" w:anchor="z1427" w:history="1">
        <w:r>
          <w:rPr>
            <w:rFonts w:ascii="Times New Roman" w:eastAsia="Times New Roman" w:hAnsi="Times New Roman" w:cs="Times New Roman"/>
            <w:color w:val="00000A"/>
            <w:sz w:val="20"/>
            <w:szCs w:val="20"/>
          </w:rPr>
          <w:t>приложению 1</w:t>
        </w:r>
      </w:hyperlink>
      <w:r>
        <w:rPr>
          <w:rFonts w:ascii="Times New Roman" w:eastAsia="Times New Roman" w:hAnsi="Times New Roman" w:cs="Times New Roman"/>
          <w:color w:val="00000A"/>
          <w:sz w:val="20"/>
          <w:szCs w:val="20"/>
        </w:rPr>
        <w:t> к Правилам, (на электронном носителе представляется опись прилагаемых к заявке документов);</w:t>
      </w:r>
    </w:p>
    <w:p w14:paraId="2B3C6D66" w14:textId="77777777" w:rsidR="004C4BD7" w:rsidRDefault="00F35940">
      <w:pPr>
        <w:ind w:firstLine="79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483DAE55" w14:textId="77777777" w:rsidR="004C4BD7" w:rsidRDefault="00F35940">
      <w:pPr>
        <w:ind w:firstLine="79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14:paraId="0155C946" w14:textId="77777777" w:rsidR="004C4BD7" w:rsidRDefault="00F35940">
      <w:pPr>
        <w:ind w:firstLine="79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53174677" w14:textId="77777777" w:rsidR="004C4BD7" w:rsidRDefault="00F35940">
      <w:pPr>
        <w:ind w:firstLine="79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5) </w:t>
      </w:r>
      <w:bookmarkStart w:id="4" w:name="z251"/>
      <w:bookmarkEnd w:id="4"/>
      <w:r>
        <w:rPr>
          <w:rFonts w:ascii="Times New Roman" w:eastAsia="Times New Roman" w:hAnsi="Times New Roman" w:cs="Times New Roman"/>
          <w:color w:val="00000A"/>
          <w:sz w:val="20"/>
          <w:szCs w:val="20"/>
        </w:rPr>
        <w:t>копии сертификатов (при наличии):</w:t>
      </w:r>
    </w:p>
    <w:p w14:paraId="3EF71A60" w14:textId="77777777" w:rsidR="004C4BD7" w:rsidRDefault="00F35940">
      <w:pPr>
        <w:pStyle w:val="a3"/>
        <w:spacing w:after="0"/>
        <w:ind w:firstLine="1020"/>
        <w:rPr>
          <w:rFonts w:ascii="Times New Roman" w:eastAsia="Times New Roman" w:hAnsi="Times New Roman" w:cs="Times New Roman"/>
          <w:color w:val="00000A"/>
          <w:sz w:val="20"/>
          <w:szCs w:val="20"/>
        </w:rPr>
      </w:pPr>
      <w:bookmarkStart w:id="5" w:name="z252_Копия_1"/>
      <w:bookmarkEnd w:id="5"/>
      <w:r>
        <w:rPr>
          <w:rFonts w:ascii="Times New Roman" w:eastAsia="Times New Roman" w:hAnsi="Times New Roman" w:cs="Times New Roman"/>
          <w:color w:val="00000A"/>
          <w:sz w:val="20"/>
          <w:szCs w:val="20"/>
        </w:rPr>
        <w:t>о соответствии объекта и производства требованиям надлежащей производственной практики (GMP);</w:t>
      </w:r>
    </w:p>
    <w:p w14:paraId="28BB9D55" w14:textId="77777777" w:rsidR="004C4BD7" w:rsidRDefault="00F35940">
      <w:pPr>
        <w:pStyle w:val="a3"/>
        <w:spacing w:after="0"/>
        <w:ind w:firstLine="1020"/>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о соответствии объекта требованиям надлежащей дистрибьюторской практики (GDP);</w:t>
      </w:r>
    </w:p>
    <w:p w14:paraId="408F9228" w14:textId="77777777" w:rsidR="004C4BD7" w:rsidRDefault="00F35940">
      <w:pPr>
        <w:pStyle w:val="a3"/>
        <w:spacing w:after="0"/>
        <w:ind w:firstLine="1020"/>
        <w:rPr>
          <w:rFonts w:ascii="Times New Roman" w:eastAsia="Times New Roman" w:hAnsi="Times New Roman" w:cs="Times New Roman"/>
          <w:color w:val="00000A"/>
          <w:sz w:val="20"/>
          <w:szCs w:val="20"/>
        </w:rPr>
      </w:pPr>
      <w:bookmarkStart w:id="6" w:name="z254"/>
      <w:bookmarkEnd w:id="6"/>
      <w:r>
        <w:rPr>
          <w:rFonts w:ascii="Times New Roman" w:eastAsia="Times New Roman" w:hAnsi="Times New Roman" w:cs="Times New Roman"/>
          <w:color w:val="00000A"/>
          <w:sz w:val="20"/>
          <w:szCs w:val="20"/>
        </w:rPr>
        <w:t>о соответствии объекта требованиям надлежащей аптечной практики (GPP);</w:t>
      </w:r>
    </w:p>
    <w:p w14:paraId="5EE6DEEC" w14:textId="77777777" w:rsidR="004C4BD7" w:rsidRDefault="00F35940">
      <w:pPr>
        <w:pStyle w:val="a3"/>
        <w:widowControl/>
        <w:spacing w:after="0" w:line="240" w:lineRule="auto"/>
        <w:ind w:firstLine="794"/>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 ценовое предложение по форме, согласно </w:t>
      </w:r>
      <w:hyperlink r:id="rId6" w:anchor="z1433" w:history="1">
        <w:r>
          <w:rPr>
            <w:rFonts w:ascii="Times New Roman" w:eastAsia="Times New Roman" w:hAnsi="Times New Roman" w:cs="Times New Roman"/>
            <w:color w:val="00000A"/>
            <w:sz w:val="20"/>
            <w:szCs w:val="20"/>
          </w:rPr>
          <w:t>приложению 2</w:t>
        </w:r>
      </w:hyperlink>
      <w:r>
        <w:rPr>
          <w:rFonts w:ascii="Times New Roman" w:eastAsia="Times New Roman" w:hAnsi="Times New Roman" w:cs="Times New Roman"/>
          <w:color w:val="00000A"/>
          <w:sz w:val="20"/>
          <w:szCs w:val="20"/>
        </w:rPr>
        <w:t> к Правилам;</w:t>
      </w:r>
    </w:p>
    <w:p w14:paraId="5A02EE22" w14:textId="77777777" w:rsidR="004C4BD7" w:rsidRDefault="00F35940">
      <w:pPr>
        <w:pStyle w:val="a3"/>
        <w:widowControl/>
        <w:spacing w:after="0" w:line="240" w:lineRule="auto"/>
        <w:ind w:firstLine="794"/>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7) оригинал документа, подтверждающего внесение гарантийного обеспечения тендерной заявки. </w:t>
      </w:r>
    </w:p>
    <w:p w14:paraId="3D76657E" w14:textId="77777777" w:rsidR="004C4BD7" w:rsidRDefault="00F35940">
      <w:pPr>
        <w:ind w:left="567"/>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3.6. Техническая часть тендерной заявки содержит:</w:t>
      </w:r>
    </w:p>
    <w:p w14:paraId="02207622" w14:textId="77777777" w:rsidR="004C4BD7" w:rsidRDefault="00F35940">
      <w:pPr>
        <w:pStyle w:val="a3"/>
        <w:spacing w:after="0"/>
        <w:ind w:firstLine="794"/>
        <w:jc w:val="both"/>
      </w:pPr>
      <w:bookmarkStart w:id="7" w:name="z252"/>
      <w:bookmarkEnd w:id="7"/>
      <w:r>
        <w:rPr>
          <w:rFonts w:ascii="Times New Roman" w:eastAsia="Times New Roman" w:hAnsi="Times New Roman" w:cs="Times New Roman"/>
          <w:sz w:val="20"/>
          <w:szCs w:val="20"/>
        </w:rPr>
        <w:t>1) технические спецификации с указанием точных технических характеристик заявленных медицинских изделий на бумажном носителе (при заявлении медицинской техники, также на электронном носителе в формате docx) (</w:t>
      </w:r>
      <w:r>
        <w:rPr>
          <w:rFonts w:ascii="Times New Roman" w:eastAsia="Times New Roman" w:hAnsi="Times New Roman" w:cs="Times New Roman"/>
          <w:i/>
          <w:sz w:val="20"/>
          <w:szCs w:val="20"/>
        </w:rPr>
        <w:t>приложение 2 к тендерной документации</w:t>
      </w:r>
      <w:r>
        <w:rPr>
          <w:rFonts w:ascii="Times New Roman" w:eastAsia="Times New Roman" w:hAnsi="Times New Roman" w:cs="Times New Roman"/>
          <w:sz w:val="20"/>
          <w:szCs w:val="20"/>
        </w:rPr>
        <w:t>);</w:t>
      </w:r>
    </w:p>
    <w:p w14:paraId="3260A449" w14:textId="77777777" w:rsidR="004C4BD7" w:rsidRDefault="00F35940">
      <w:pPr>
        <w:pStyle w:val="a3"/>
        <w:widowControl/>
        <w:spacing w:after="0"/>
        <w:ind w:firstLine="79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копию документа о государственной регистрации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14:paraId="408B4543" w14:textId="77777777" w:rsidR="004C4BD7" w:rsidRDefault="00F35940">
      <w:pPr>
        <w:pStyle w:val="a3"/>
        <w:widowControl/>
        <w:spacing w:after="0"/>
        <w:ind w:firstLine="79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w:t>
      </w:r>
    </w:p>
    <w:p w14:paraId="39ECE36C"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3.7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государственном или русском языке.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и/или русском языке.</w:t>
      </w:r>
    </w:p>
    <w:p w14:paraId="4FDD7608" w14:textId="77777777" w:rsidR="004C4BD7" w:rsidRDefault="00F35940">
      <w:pPr>
        <w:ind w:firstLine="540"/>
        <w:jc w:val="both"/>
        <w:rPr>
          <w:rFonts w:ascii="Times New Roman" w:eastAsia="Times New Roman" w:hAnsi="Times New Roman" w:cs="Times New Roman"/>
          <w:color w:val="00000A"/>
          <w:sz w:val="20"/>
          <w:szCs w:val="20"/>
        </w:rPr>
      </w:pPr>
      <w:bookmarkStart w:id="8" w:name="z272"/>
      <w:bookmarkEnd w:id="8"/>
      <w:r>
        <w:rPr>
          <w:rFonts w:ascii="Times New Roman" w:eastAsia="Times New Roman" w:hAnsi="Times New Roman" w:cs="Times New Roman"/>
          <w:color w:val="00000A"/>
          <w:sz w:val="20"/>
          <w:szCs w:val="20"/>
        </w:rPr>
        <w:t>3.8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7E05FBE6"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3.9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469DB571"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lastRenderedPageBreak/>
        <w:t>3.10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2B4698E1"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3.11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4E63A7A2" w14:textId="0B45832A" w:rsidR="004C4BD7" w:rsidRDefault="00F35940">
      <w:pPr>
        <w:ind w:firstLine="540"/>
        <w:jc w:val="both"/>
      </w:pPr>
      <w:r>
        <w:rPr>
          <w:rFonts w:ascii="Times New Roman" w:eastAsia="Times New Roman" w:hAnsi="Times New Roman" w:cs="Times New Roman"/>
          <w:color w:val="00000A"/>
          <w:sz w:val="20"/>
          <w:szCs w:val="20"/>
        </w:rPr>
        <w:t xml:space="preserve">3.12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CF1150">
        <w:rPr>
          <w:rFonts w:ascii="Times New Roman" w:eastAsia="Times New Roman" w:hAnsi="Times New Roman" w:cs="Times New Roman"/>
          <w:color w:val="00000A"/>
          <w:sz w:val="20"/>
          <w:szCs w:val="20"/>
        </w:rPr>
        <w:t xml:space="preserve">"Объявление о проведении </w:t>
      </w:r>
      <w:r w:rsidR="0094682E">
        <w:rPr>
          <w:rFonts w:ascii="Times New Roman" w:eastAsia="Times New Roman" w:hAnsi="Times New Roman" w:cs="Times New Roman"/>
          <w:color w:val="00000A"/>
          <w:sz w:val="20"/>
          <w:szCs w:val="20"/>
        </w:rPr>
        <w:t xml:space="preserve">повторного </w:t>
      </w:r>
      <w:r w:rsidRPr="00CF1150">
        <w:rPr>
          <w:rFonts w:ascii="Times New Roman" w:eastAsia="Times New Roman" w:hAnsi="Times New Roman" w:cs="Times New Roman"/>
          <w:color w:val="00000A"/>
          <w:sz w:val="20"/>
          <w:szCs w:val="20"/>
        </w:rPr>
        <w:t>тендера" и "Не в</w:t>
      </w:r>
      <w:r w:rsidR="00D81C88" w:rsidRPr="00CF1150">
        <w:rPr>
          <w:rFonts w:ascii="Times New Roman" w:eastAsia="Times New Roman" w:hAnsi="Times New Roman" w:cs="Times New Roman"/>
          <w:color w:val="00000A"/>
          <w:sz w:val="20"/>
          <w:szCs w:val="20"/>
        </w:rPr>
        <w:t xml:space="preserve">скрывать до </w:t>
      </w:r>
      <w:r w:rsidR="00624E38" w:rsidRPr="00CF1150">
        <w:rPr>
          <w:rFonts w:ascii="Times New Roman" w:eastAsia="Times New Roman" w:hAnsi="Times New Roman" w:cs="Times New Roman"/>
          <w:color w:val="00000A"/>
          <w:sz w:val="20"/>
          <w:szCs w:val="20"/>
        </w:rPr>
        <w:t>1</w:t>
      </w:r>
      <w:r w:rsidR="006D446E">
        <w:rPr>
          <w:rFonts w:ascii="Times New Roman" w:eastAsia="Times New Roman" w:hAnsi="Times New Roman" w:cs="Times New Roman"/>
          <w:color w:val="00000A"/>
          <w:sz w:val="20"/>
          <w:szCs w:val="20"/>
        </w:rPr>
        <w:t>5</w:t>
      </w:r>
      <w:r w:rsidR="00D81C88" w:rsidRPr="00CF1150">
        <w:rPr>
          <w:rFonts w:ascii="Times New Roman" w:eastAsia="Times New Roman" w:hAnsi="Times New Roman" w:cs="Times New Roman"/>
          <w:color w:val="00000A"/>
          <w:sz w:val="20"/>
          <w:szCs w:val="20"/>
        </w:rPr>
        <w:t xml:space="preserve"> часов </w:t>
      </w:r>
      <w:r w:rsidR="00624E38" w:rsidRPr="00CF1150">
        <w:rPr>
          <w:rFonts w:ascii="Times New Roman" w:eastAsia="Times New Roman" w:hAnsi="Times New Roman" w:cs="Times New Roman"/>
          <w:color w:val="00000A"/>
          <w:sz w:val="20"/>
          <w:szCs w:val="20"/>
        </w:rPr>
        <w:t>00</w:t>
      </w:r>
      <w:r w:rsidR="00D81C88" w:rsidRPr="00CF1150">
        <w:rPr>
          <w:rFonts w:ascii="Times New Roman" w:eastAsia="Times New Roman" w:hAnsi="Times New Roman" w:cs="Times New Roman"/>
          <w:color w:val="00000A"/>
          <w:sz w:val="20"/>
          <w:szCs w:val="20"/>
        </w:rPr>
        <w:t xml:space="preserve"> минут «</w:t>
      </w:r>
      <w:r w:rsidR="006D446E">
        <w:rPr>
          <w:rFonts w:ascii="Times New Roman" w:eastAsia="Times New Roman" w:hAnsi="Times New Roman" w:cs="Times New Roman"/>
          <w:color w:val="00000A"/>
          <w:sz w:val="20"/>
          <w:szCs w:val="20"/>
        </w:rPr>
        <w:t>31</w:t>
      </w:r>
      <w:r w:rsidRPr="00CF1150">
        <w:rPr>
          <w:rFonts w:ascii="Times New Roman" w:eastAsia="Times New Roman" w:hAnsi="Times New Roman" w:cs="Times New Roman"/>
          <w:color w:val="00000A"/>
          <w:sz w:val="20"/>
          <w:szCs w:val="20"/>
        </w:rPr>
        <w:t xml:space="preserve">» </w:t>
      </w:r>
      <w:r w:rsidR="0094682E">
        <w:rPr>
          <w:rFonts w:ascii="Times New Roman" w:eastAsia="Times New Roman" w:hAnsi="Times New Roman" w:cs="Times New Roman"/>
          <w:color w:val="00000A"/>
          <w:sz w:val="20"/>
          <w:szCs w:val="20"/>
        </w:rPr>
        <w:t>марта</w:t>
      </w:r>
      <w:r w:rsidRPr="00CF1150">
        <w:rPr>
          <w:rFonts w:ascii="Times New Roman" w:eastAsia="Times New Roman" w:hAnsi="Times New Roman" w:cs="Times New Roman"/>
          <w:color w:val="00000A"/>
          <w:sz w:val="20"/>
          <w:szCs w:val="20"/>
        </w:rPr>
        <w:t xml:space="preserve"> 202</w:t>
      </w:r>
      <w:r w:rsidR="00D81C88" w:rsidRPr="00CF1150">
        <w:rPr>
          <w:rFonts w:ascii="Times New Roman" w:eastAsia="Times New Roman" w:hAnsi="Times New Roman" w:cs="Times New Roman"/>
          <w:color w:val="00000A"/>
          <w:sz w:val="20"/>
          <w:szCs w:val="20"/>
        </w:rPr>
        <w:t>4</w:t>
      </w:r>
      <w:r w:rsidRPr="00CF1150">
        <w:rPr>
          <w:rFonts w:ascii="Times New Roman" w:eastAsia="Times New Roman" w:hAnsi="Times New Roman" w:cs="Times New Roman"/>
          <w:color w:val="00000A"/>
          <w:sz w:val="20"/>
          <w:szCs w:val="20"/>
        </w:rPr>
        <w:t xml:space="preserve"> года)".</w:t>
      </w:r>
    </w:p>
    <w:p w14:paraId="6022DF05" w14:textId="77777777" w:rsidR="004C4BD7" w:rsidRDefault="00F35940">
      <w:pPr>
        <w:spacing w:before="280"/>
        <w:jc w:val="center"/>
      </w:pPr>
      <w:r>
        <w:rPr>
          <w:rFonts w:ascii="Times New Roman" w:eastAsia="Times New Roman" w:hAnsi="Times New Roman" w:cs="Times New Roman"/>
          <w:b/>
          <w:sz w:val="20"/>
          <w:szCs w:val="20"/>
        </w:rPr>
        <w:t>4. Порядок представления заявки на участие в тендере</w:t>
      </w:r>
    </w:p>
    <w:p w14:paraId="34D2B59C" w14:textId="77777777" w:rsidR="004C4BD7" w:rsidRDefault="004C4BD7">
      <w:pPr>
        <w:jc w:val="center"/>
        <w:rPr>
          <w:rFonts w:ascii="Times New Roman" w:eastAsia="Calibri" w:hAnsi="Times New Roman" w:cs="Times New Roman"/>
          <w:color w:val="00000A"/>
          <w:sz w:val="20"/>
          <w:szCs w:val="20"/>
        </w:rPr>
      </w:pPr>
    </w:p>
    <w:p w14:paraId="128DDFA4" w14:textId="71B7C034" w:rsidR="004C4BD7" w:rsidRDefault="00F35940">
      <w:pPr>
        <w:ind w:firstLine="540"/>
        <w:jc w:val="both"/>
      </w:pPr>
      <w:r>
        <w:rPr>
          <w:rFonts w:ascii="Times New Roman" w:eastAsia="Times New Roman" w:hAnsi="Times New Roman" w:cs="Times New Roman"/>
          <w:sz w:val="20"/>
          <w:szCs w:val="20"/>
        </w:rPr>
        <w:t xml:space="preserve">4.1 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Pr="00815345">
        <w:rPr>
          <w:rFonts w:ascii="Times New Roman" w:eastAsia="Times New Roman" w:hAnsi="Times New Roman" w:cs="Times New Roman"/>
          <w:sz w:val="20"/>
          <w:szCs w:val="20"/>
        </w:rPr>
        <w:t xml:space="preserve">110000, РК, г. Костанай, </w:t>
      </w:r>
      <w:r w:rsidR="00BD640C" w:rsidRPr="00815345">
        <w:rPr>
          <w:rFonts w:ascii="Times New Roman" w:eastAsia="Times New Roman" w:hAnsi="Times New Roman" w:cs="Times New Roman"/>
          <w:sz w:val="20"/>
          <w:szCs w:val="20"/>
        </w:rPr>
        <w:t>проспект Кобыланды Батыра, 21</w:t>
      </w:r>
      <w:r w:rsidRPr="00815345">
        <w:rPr>
          <w:rFonts w:ascii="Times New Roman" w:eastAsia="Times New Roman" w:hAnsi="Times New Roman" w:cs="Times New Roman"/>
          <w:sz w:val="20"/>
          <w:szCs w:val="20"/>
        </w:rPr>
        <w:t xml:space="preserve">, лицо ответственное за прием и регистрацию заявок на </w:t>
      </w:r>
      <w:r w:rsidRPr="00CF1150">
        <w:rPr>
          <w:rFonts w:ascii="Times New Roman" w:eastAsia="Times New Roman" w:hAnsi="Times New Roman" w:cs="Times New Roman"/>
          <w:sz w:val="20"/>
          <w:szCs w:val="20"/>
        </w:rPr>
        <w:t xml:space="preserve">участие в тендере – </w:t>
      </w:r>
      <w:r w:rsidR="006D446E">
        <w:rPr>
          <w:rFonts w:ascii="Times New Roman" w:eastAsia="Times New Roman" w:hAnsi="Times New Roman" w:cs="Times New Roman"/>
          <w:sz w:val="20"/>
          <w:szCs w:val="20"/>
        </w:rPr>
        <w:t>Сардарбеков Актай Жауынбаевич</w:t>
      </w:r>
      <w:r w:rsidRPr="00CF1150">
        <w:rPr>
          <w:rFonts w:ascii="Times New Roman" w:eastAsia="Times New Roman" w:hAnsi="Times New Roman" w:cs="Times New Roman"/>
          <w:sz w:val="20"/>
          <w:szCs w:val="20"/>
        </w:rPr>
        <w:t xml:space="preserve"> в срок до </w:t>
      </w:r>
      <w:r w:rsidR="00CF1150" w:rsidRPr="00CF1150">
        <w:rPr>
          <w:rFonts w:ascii="Times New Roman" w:eastAsia="Times New Roman" w:hAnsi="Times New Roman" w:cs="Times New Roman"/>
          <w:sz w:val="20"/>
          <w:szCs w:val="20"/>
        </w:rPr>
        <w:t>1</w:t>
      </w:r>
      <w:r w:rsidR="006D446E">
        <w:rPr>
          <w:rFonts w:ascii="Times New Roman" w:eastAsia="Times New Roman" w:hAnsi="Times New Roman" w:cs="Times New Roman"/>
          <w:sz w:val="20"/>
          <w:szCs w:val="20"/>
        </w:rPr>
        <w:t>5</w:t>
      </w:r>
      <w:r w:rsidR="00D81C88" w:rsidRPr="00CF1150">
        <w:rPr>
          <w:rFonts w:ascii="Times New Roman" w:eastAsia="Times New Roman" w:hAnsi="Times New Roman" w:cs="Times New Roman"/>
          <w:sz w:val="20"/>
          <w:szCs w:val="20"/>
        </w:rPr>
        <w:t xml:space="preserve"> часов, </w:t>
      </w:r>
      <w:r w:rsidR="00CF1150" w:rsidRPr="00CF1150">
        <w:rPr>
          <w:rFonts w:ascii="Times New Roman" w:eastAsia="Times New Roman" w:hAnsi="Times New Roman" w:cs="Times New Roman"/>
          <w:sz w:val="20"/>
          <w:szCs w:val="20"/>
        </w:rPr>
        <w:t>00</w:t>
      </w:r>
      <w:r w:rsidR="00D81C88" w:rsidRPr="00CF1150">
        <w:rPr>
          <w:rFonts w:ascii="Times New Roman" w:eastAsia="Times New Roman" w:hAnsi="Times New Roman" w:cs="Times New Roman"/>
          <w:sz w:val="20"/>
          <w:szCs w:val="20"/>
        </w:rPr>
        <w:t xml:space="preserve"> мин., «</w:t>
      </w:r>
      <w:r w:rsidR="006D446E">
        <w:rPr>
          <w:rFonts w:ascii="Times New Roman" w:eastAsia="Times New Roman" w:hAnsi="Times New Roman" w:cs="Times New Roman"/>
          <w:sz w:val="20"/>
          <w:szCs w:val="20"/>
        </w:rPr>
        <w:t>31</w:t>
      </w:r>
      <w:r w:rsidRPr="00CF1150">
        <w:rPr>
          <w:rFonts w:ascii="Times New Roman" w:eastAsia="Times New Roman" w:hAnsi="Times New Roman" w:cs="Times New Roman"/>
          <w:sz w:val="20"/>
          <w:szCs w:val="20"/>
        </w:rPr>
        <w:t xml:space="preserve">» </w:t>
      </w:r>
      <w:r w:rsidR="006D446E">
        <w:rPr>
          <w:rFonts w:ascii="Times New Roman" w:eastAsia="Times New Roman" w:hAnsi="Times New Roman" w:cs="Times New Roman"/>
          <w:sz w:val="20"/>
          <w:szCs w:val="20"/>
        </w:rPr>
        <w:t>октября</w:t>
      </w:r>
      <w:r w:rsidR="0094682E">
        <w:rPr>
          <w:rFonts w:ascii="Times New Roman" w:eastAsia="Times New Roman" w:hAnsi="Times New Roman" w:cs="Times New Roman"/>
          <w:sz w:val="20"/>
          <w:szCs w:val="20"/>
        </w:rPr>
        <w:t xml:space="preserve"> </w:t>
      </w:r>
      <w:r w:rsidR="00D81C88" w:rsidRPr="00CF1150">
        <w:rPr>
          <w:rFonts w:ascii="Times New Roman" w:eastAsia="Times New Roman" w:hAnsi="Times New Roman" w:cs="Times New Roman"/>
          <w:sz w:val="20"/>
          <w:szCs w:val="20"/>
        </w:rPr>
        <w:t>2024</w:t>
      </w:r>
      <w:r w:rsidRPr="00CF1150">
        <w:rPr>
          <w:rFonts w:ascii="Times New Roman" w:eastAsia="Times New Roman" w:hAnsi="Times New Roman" w:cs="Times New Roman"/>
          <w:sz w:val="20"/>
          <w:szCs w:val="20"/>
        </w:rPr>
        <w:t xml:space="preserve"> года  включительно.</w:t>
      </w:r>
    </w:p>
    <w:p w14:paraId="67C9525E"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sz w:val="20"/>
          <w:szCs w:val="20"/>
        </w:rPr>
        <w:t xml:space="preserve">4.2 Все тендерные заявки, полученные секретарем тендерной комиссии после </w:t>
      </w:r>
      <w:r>
        <w:rPr>
          <w:rFonts w:ascii="Times New Roman" w:eastAsia="Times New Roman" w:hAnsi="Times New Roman" w:cs="Times New Roman"/>
          <w:color w:val="00000A"/>
          <w:sz w:val="20"/>
          <w:szCs w:val="20"/>
        </w:rPr>
        <w:t>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 При этом отмечается время представления тендерной заявки в журнале регистрации заявок.</w:t>
      </w:r>
    </w:p>
    <w:p w14:paraId="3169DE67"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4.3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14:paraId="4585F1BB" w14:textId="77777777" w:rsidR="004C4BD7" w:rsidRDefault="00F35940">
      <w:pPr>
        <w:spacing w:before="280"/>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5. Изменение тендерных заявок и их отзыв</w:t>
      </w:r>
    </w:p>
    <w:p w14:paraId="3E976462" w14:textId="77777777" w:rsidR="004C4BD7" w:rsidRDefault="004C4BD7">
      <w:pPr>
        <w:jc w:val="center"/>
        <w:rPr>
          <w:rFonts w:ascii="Times New Roman" w:eastAsia="Calibri" w:hAnsi="Times New Roman" w:cs="Times New Roman"/>
          <w:color w:val="00000A"/>
          <w:sz w:val="20"/>
          <w:szCs w:val="20"/>
        </w:rPr>
      </w:pPr>
    </w:p>
    <w:p w14:paraId="50F2C816"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5.1 Потенциальный поставщик при необходимости отзывает заявку в письменной форме до истечения окончательного срока их приема. При этом он имеет право на возврат гарантийного обеспечения своей тендерной заявки.</w:t>
      </w:r>
    </w:p>
    <w:p w14:paraId="0CF2CE95"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5.2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59EBF4C2"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5.3 Не допускается внесение изменений в тендерные заявки и их обеспечения после истечения срока представления тендерных заявок.</w:t>
      </w:r>
    </w:p>
    <w:p w14:paraId="4C198D05" w14:textId="77777777" w:rsidR="004C4BD7" w:rsidRDefault="004C4BD7">
      <w:pPr>
        <w:ind w:firstLine="540"/>
        <w:jc w:val="both"/>
        <w:rPr>
          <w:rFonts w:ascii="Times New Roman" w:eastAsia="Calibri" w:hAnsi="Times New Roman" w:cs="Times New Roman"/>
          <w:color w:val="00000A"/>
          <w:sz w:val="20"/>
          <w:szCs w:val="20"/>
        </w:rPr>
      </w:pPr>
    </w:p>
    <w:p w14:paraId="0B43CACB"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6. Гарантийное обеспечение тендерной заявки</w:t>
      </w:r>
    </w:p>
    <w:p w14:paraId="42C77648" w14:textId="77777777" w:rsidR="004C4BD7" w:rsidRDefault="004C4BD7">
      <w:pPr>
        <w:jc w:val="center"/>
        <w:rPr>
          <w:rFonts w:ascii="Times New Roman" w:eastAsia="Calibri" w:hAnsi="Times New Roman" w:cs="Times New Roman"/>
          <w:color w:val="00000A"/>
          <w:sz w:val="20"/>
          <w:szCs w:val="20"/>
        </w:rPr>
      </w:pPr>
    </w:p>
    <w:p w14:paraId="79118C42"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6.1 Потенциальный поставщик при представлении тендерной заявки одновременно вносит гарантийное обеспечение в размере одного процента от суммы, выделенной для закупа товаров по лоту, предложенному в его тендерной заявке.</w:t>
      </w:r>
    </w:p>
    <w:p w14:paraId="313EB398"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6.2 Гарантийное обеспечение тендерной заявки представляется в виде:</w:t>
      </w:r>
    </w:p>
    <w:p w14:paraId="4D7C8C2F" w14:textId="0B04DD50" w:rsidR="00BD640C" w:rsidRDefault="00F35940" w:rsidP="00D81C88">
      <w:pPr>
        <w:ind w:firstLine="851"/>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 гарантийного денежного взноса, который вносится на банковский счет организатора закупа по следующим реквизитам: </w:t>
      </w:r>
      <w:r w:rsidRPr="006C5622">
        <w:rPr>
          <w:rFonts w:ascii="Times New Roman" w:eastAsia="Times New Roman" w:hAnsi="Times New Roman" w:cs="Times New Roman"/>
          <w:color w:val="00000A"/>
          <w:sz w:val="20"/>
          <w:szCs w:val="20"/>
        </w:rPr>
        <w:t>КГП «Поликлиника №</w:t>
      </w:r>
      <w:r w:rsidR="00BD640C" w:rsidRPr="006C5622">
        <w:rPr>
          <w:rFonts w:ascii="Times New Roman" w:eastAsia="Times New Roman" w:hAnsi="Times New Roman" w:cs="Times New Roman"/>
          <w:color w:val="00000A"/>
          <w:sz w:val="20"/>
          <w:szCs w:val="20"/>
          <w:lang w:val="kk-KZ"/>
        </w:rPr>
        <w:t>3</w:t>
      </w:r>
      <w:r w:rsidRPr="006C5622">
        <w:rPr>
          <w:rFonts w:ascii="Times New Roman" w:eastAsia="Times New Roman" w:hAnsi="Times New Roman" w:cs="Times New Roman"/>
          <w:color w:val="00000A"/>
          <w:sz w:val="20"/>
          <w:szCs w:val="20"/>
        </w:rPr>
        <w:t xml:space="preserve"> города Костанай» Управления здравоохранения акимата Костанайской области, </w:t>
      </w:r>
      <w:r w:rsidR="00BD640C" w:rsidRPr="006C5622">
        <w:rPr>
          <w:rFonts w:ascii="Times New Roman" w:eastAsia="Times New Roman" w:hAnsi="Times New Roman" w:cs="Times New Roman"/>
          <w:color w:val="00000A"/>
          <w:sz w:val="20"/>
          <w:szCs w:val="20"/>
        </w:rPr>
        <w:t xml:space="preserve">БИН 950540000490, </w:t>
      </w:r>
      <w:r w:rsidR="006C5622" w:rsidRPr="006C5622">
        <w:rPr>
          <w:rFonts w:ascii="Times New Roman" w:eastAsia="Times New Roman" w:hAnsi="Times New Roman" w:cs="Times New Roman"/>
          <w:color w:val="00000A"/>
          <w:sz w:val="20"/>
          <w:szCs w:val="20"/>
        </w:rPr>
        <w:t>БИК HSBKKZKX, ИИК KZ696017221000000047, АО "Народный Банк Казахстана</w:t>
      </w:r>
      <w:r w:rsidR="00BD640C" w:rsidRPr="006C5622">
        <w:rPr>
          <w:rFonts w:ascii="Times New Roman" w:eastAsia="Times New Roman" w:hAnsi="Times New Roman" w:cs="Times New Roman"/>
          <w:color w:val="00000A"/>
          <w:sz w:val="20"/>
          <w:szCs w:val="20"/>
        </w:rPr>
        <w:t>.</w:t>
      </w:r>
    </w:p>
    <w:p w14:paraId="3E1AC93B"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color w:val="00000A"/>
          <w:sz w:val="20"/>
          <w:szCs w:val="20"/>
        </w:rPr>
        <w:t>банковской гарантии по форме, согласно </w:t>
      </w:r>
      <w:hyperlink r:id="rId7" w:anchor="z1438" w:history="1">
        <w:r>
          <w:rPr>
            <w:rFonts w:ascii="Times New Roman" w:eastAsia="Times New Roman" w:hAnsi="Times New Roman" w:cs="Times New Roman"/>
            <w:color w:val="00000A"/>
            <w:sz w:val="20"/>
            <w:szCs w:val="20"/>
          </w:rPr>
          <w:t>приложению 3</w:t>
        </w:r>
      </w:hyperlink>
      <w:r>
        <w:rPr>
          <w:rFonts w:ascii="Times New Roman" w:eastAsia="Times New Roman" w:hAnsi="Times New Roman" w:cs="Times New Roman"/>
          <w:color w:val="00000A"/>
          <w:sz w:val="20"/>
          <w:szCs w:val="20"/>
        </w:rPr>
        <w:t> к Правилам;</w:t>
      </w:r>
    </w:p>
    <w:p w14:paraId="24A6B454"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6.3 Срок действия гарантийного обеспечения тендерной заявки вступает в силу с момента вскрытия тендерной заявки потенциального поставщика и действует до принятия по ней решения по существу в соответствии с Правилами, а при признании потенциального поставщика</w:t>
      </w:r>
      <w:r>
        <w:rPr>
          <w:rFonts w:ascii="Times New Roman" w:eastAsia="Times New Roman" w:hAnsi="Times New Roman" w:cs="Times New Roman"/>
          <w:color w:val="00000A"/>
          <w:sz w:val="20"/>
          <w:szCs w:val="20"/>
        </w:rPr>
        <w:br/>
        <w:t>победителем закупа – до своевременного представления им соответствующего гарантийного обеспечения по заключенному договору.</w:t>
      </w:r>
    </w:p>
    <w:p w14:paraId="2A60B077"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6.4 Гарантийное обеспечение возвращается потенциальному поставщику в течение пяти рабочих дней в случаях:</w:t>
      </w:r>
    </w:p>
    <w:p w14:paraId="5A5E96AD"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отзыва тендерной заявки потенциальным поставщиком до истечения окончательного срока ее приема;</w:t>
      </w:r>
    </w:p>
    <w:p w14:paraId="79C755B1"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отклонения тендерной заявки по основанию несоответствия положениям тендерной документации;</w:t>
      </w:r>
    </w:p>
    <w:p w14:paraId="6F2F6840"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при признании победителем тендера другого потенциального поставщика;</w:t>
      </w:r>
    </w:p>
    <w:p w14:paraId="08BF5052"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4) прекращения процедур закупки без определения победителя тендера;</w:t>
      </w:r>
    </w:p>
    <w:p w14:paraId="2E791103"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 вступления в силу договора о закупе и внесения победителем тендера обеспечения исполнения договора о закупе, предусмотренного тендерной документацией.</w:t>
      </w:r>
    </w:p>
    <w:p w14:paraId="758E74E8"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6.5 Гарантийное обеспечение тендерной заявки не возвращается потенциальному поставщику, представившему тендерную заявку и ее обеспечение в случаях, если потенциальный поставщик:</w:t>
      </w:r>
    </w:p>
    <w:p w14:paraId="7527D9CB"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он отозвал или изменил тендерную заявку после истечения окончательного срока приема тендерных заявок;</w:t>
      </w:r>
    </w:p>
    <w:p w14:paraId="14DB4825"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lastRenderedPageBreak/>
        <w:t>2) победитель уклонился от заключения договора закупа после признания победителем тендера;</w:t>
      </w:r>
    </w:p>
    <w:p w14:paraId="3B6B6F9C"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признан победителем и не внес либо несвоевременно внес гарантийное обеспечение договора закупа.</w:t>
      </w:r>
    </w:p>
    <w:p w14:paraId="23A5880B" w14:textId="77777777" w:rsidR="004C4BD7" w:rsidRDefault="004C4BD7">
      <w:pPr>
        <w:jc w:val="center"/>
        <w:rPr>
          <w:rFonts w:ascii="Times New Roman" w:eastAsia="Calibri" w:hAnsi="Times New Roman" w:cs="Times New Roman"/>
          <w:color w:val="00000A"/>
          <w:sz w:val="20"/>
          <w:szCs w:val="20"/>
        </w:rPr>
      </w:pPr>
    </w:p>
    <w:p w14:paraId="2060D5B4"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7. Квалификационные требования, предъявляемые к потенциальному поставщику</w:t>
      </w:r>
    </w:p>
    <w:p w14:paraId="3DF32DB6" w14:textId="77777777" w:rsidR="004C4BD7" w:rsidRDefault="004C4BD7">
      <w:pPr>
        <w:jc w:val="center"/>
        <w:rPr>
          <w:rFonts w:ascii="Times New Roman" w:eastAsia="Calibri" w:hAnsi="Times New Roman" w:cs="Times New Roman"/>
          <w:color w:val="00000A"/>
          <w:sz w:val="20"/>
          <w:szCs w:val="20"/>
        </w:rPr>
      </w:pPr>
    </w:p>
    <w:p w14:paraId="352D785C" w14:textId="77777777" w:rsidR="004C4BD7" w:rsidRDefault="00F35940">
      <w:pPr>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7.1 К потенциальным поставщикам товаров предъявляются следующие квалификационные требования:</w:t>
      </w:r>
    </w:p>
    <w:p w14:paraId="2C6F21B6" w14:textId="77777777" w:rsidR="004C4BD7" w:rsidRDefault="00F35940">
      <w:pPr>
        <w:pStyle w:val="a3"/>
        <w:spacing w:after="0" w:line="240" w:lineRule="auto"/>
        <w:ind w:firstLine="850"/>
        <w:jc w:val="both"/>
        <w:rPr>
          <w:rFonts w:ascii="Times New Roman" w:eastAsia="Times New Roman" w:hAnsi="Times New Roman" w:cs="Times New Roman"/>
          <w:color w:val="00000A"/>
          <w:sz w:val="20"/>
          <w:szCs w:val="20"/>
        </w:rPr>
      </w:pPr>
      <w:bookmarkStart w:id="9" w:name="z112"/>
      <w:bookmarkEnd w:id="9"/>
      <w:r>
        <w:rPr>
          <w:rFonts w:ascii="Times New Roman" w:eastAsia="Times New Roman" w:hAnsi="Times New Roman" w:cs="Times New Roman"/>
          <w:color w:val="00000A"/>
          <w:sz w:val="20"/>
          <w:szCs w:val="20"/>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3E6D171D" w14:textId="77777777" w:rsidR="004C4BD7" w:rsidRDefault="00F35940">
      <w:pPr>
        <w:pStyle w:val="a3"/>
        <w:widowControl/>
        <w:spacing w:after="0" w:line="240" w:lineRule="auto"/>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правоспособность на осуществление соответствующей фармацевтической деятельности;</w:t>
      </w:r>
    </w:p>
    <w:p w14:paraId="7A1C7EC3" w14:textId="77777777" w:rsidR="004C4BD7" w:rsidRDefault="00F35940">
      <w:pPr>
        <w:pStyle w:val="a3"/>
        <w:widowControl/>
        <w:spacing w:after="0" w:line="240" w:lineRule="auto"/>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3237E6C4" w14:textId="77777777" w:rsidR="004C4BD7" w:rsidRDefault="00F35940">
      <w:pPr>
        <w:pStyle w:val="a3"/>
        <w:widowControl/>
        <w:spacing w:after="0" w:line="240" w:lineRule="auto"/>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259CC4A5" w14:textId="77777777" w:rsidR="004C4BD7" w:rsidRDefault="00F35940">
      <w:pPr>
        <w:pStyle w:val="a3"/>
        <w:widowControl/>
        <w:spacing w:after="0" w:line="240" w:lineRule="auto"/>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 не подлежит процедуре банкротства либо ликвидации.</w:t>
      </w:r>
    </w:p>
    <w:p w14:paraId="0A30C6CF" w14:textId="77777777" w:rsidR="004C4BD7" w:rsidRDefault="00F35940">
      <w:pPr>
        <w:pStyle w:val="a3"/>
        <w:widowControl/>
        <w:spacing w:after="0" w:line="240" w:lineRule="auto"/>
        <w:ind w:firstLine="850"/>
        <w:jc w:val="both"/>
        <w:rPr>
          <w:rFonts w:ascii="Times New Roman" w:hAnsi="Times New Roman" w:cs="Times New Roman"/>
          <w:sz w:val="20"/>
          <w:szCs w:val="20"/>
        </w:rPr>
      </w:pPr>
      <w:r>
        <w:rPr>
          <w:rFonts w:ascii="Times New Roman" w:eastAsia="Times New Roman" w:hAnsi="Times New Roman" w:cs="Times New Roman"/>
          <w:color w:val="00000A"/>
          <w:sz w:val="20"/>
          <w:szCs w:val="20"/>
        </w:rPr>
        <w:t xml:space="preserve">6) не является участником тендера по одному лоту со своим аффилированным лицом. </w:t>
      </w:r>
    </w:p>
    <w:p w14:paraId="0C47B703" w14:textId="77777777" w:rsidR="004C4BD7" w:rsidRDefault="00F35940">
      <w:pPr>
        <w:pStyle w:val="a3"/>
        <w:widowControl/>
        <w:spacing w:after="0" w:line="240" w:lineRule="auto"/>
        <w:ind w:firstLine="850"/>
        <w:jc w:val="both"/>
      </w:pPr>
      <w:r>
        <w:rPr>
          <w:rFonts w:ascii="Times New Roman" w:eastAsia="Times New Roman" w:hAnsi="Times New Roman" w:cs="Times New Roman"/>
          <w:color w:val="00000A"/>
          <w:sz w:val="20"/>
          <w:szCs w:val="20"/>
        </w:rPr>
        <w:t xml:space="preserve">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 </w:t>
      </w:r>
    </w:p>
    <w:p w14:paraId="3644B054" w14:textId="77777777" w:rsidR="004C4BD7" w:rsidRDefault="00F35940">
      <w:pPr>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7.2 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p>
    <w:p w14:paraId="042D4FE0" w14:textId="77777777" w:rsidR="004C4BD7" w:rsidRDefault="004C4BD7">
      <w:pPr>
        <w:pStyle w:val="a3"/>
        <w:widowControl/>
        <w:spacing w:after="0" w:line="240" w:lineRule="auto"/>
        <w:ind w:firstLine="850"/>
        <w:jc w:val="both"/>
        <w:rPr>
          <w:rFonts w:ascii="Times New Roman" w:eastAsia="Times New Roman" w:hAnsi="Times New Roman" w:cs="Times New Roman"/>
          <w:color w:val="00000A"/>
          <w:sz w:val="20"/>
          <w:szCs w:val="20"/>
        </w:rPr>
      </w:pPr>
    </w:p>
    <w:p w14:paraId="595DF12E" w14:textId="77777777" w:rsidR="004C4BD7" w:rsidRDefault="00F35940">
      <w:pPr>
        <w:ind w:firstLine="300"/>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8. Требования  к  закупаемым  медицинским  изделиям</w:t>
      </w:r>
    </w:p>
    <w:p w14:paraId="03FA6362" w14:textId="77777777" w:rsidR="004C4BD7" w:rsidRDefault="004C4BD7">
      <w:pPr>
        <w:ind w:firstLine="300"/>
        <w:jc w:val="center"/>
        <w:rPr>
          <w:rFonts w:ascii="Times New Roman" w:eastAsia="Calibri" w:hAnsi="Times New Roman" w:cs="Times New Roman"/>
          <w:color w:val="00000A"/>
          <w:sz w:val="20"/>
          <w:szCs w:val="20"/>
        </w:rPr>
      </w:pPr>
    </w:p>
    <w:p w14:paraId="37C348C5" w14:textId="77777777" w:rsidR="004C4BD7" w:rsidRDefault="00F35940">
      <w:pPr>
        <w:ind w:firstLine="680"/>
        <w:jc w:val="both"/>
      </w:pPr>
      <w:r>
        <w:rPr>
          <w:rFonts w:ascii="Times New Roman" w:eastAsia="Times New Roman" w:hAnsi="Times New Roman" w:cs="Times New Roman"/>
          <w:color w:val="00000A"/>
          <w:sz w:val="20"/>
          <w:szCs w:val="20"/>
        </w:rPr>
        <w:t xml:space="preserve">8.1 </w:t>
      </w:r>
      <w:bookmarkStart w:id="10" w:name="z125"/>
      <w:bookmarkEnd w:id="10"/>
      <w:r>
        <w:rPr>
          <w:rFonts w:ascii="Times New Roman" w:eastAsia="Times New Roman" w:hAnsi="Times New Roman" w:cs="Times New Roman"/>
          <w:color w:val="00000A"/>
          <w:sz w:val="20"/>
          <w:szCs w:val="20"/>
        </w:rPr>
        <w:t>К закупаемым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14:paraId="59CB80CF" w14:textId="77777777" w:rsidR="004C4BD7" w:rsidRDefault="00F35940">
      <w:pPr>
        <w:pStyle w:val="a3"/>
        <w:widowControl/>
        <w:spacing w:after="0" w:line="240" w:lineRule="auto"/>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Pr>
          <w:rFonts w:ascii="Times New Roman" w:eastAsia="Times New Roman" w:hAnsi="Times New Roman" w:cs="Times New Roman"/>
          <w:color w:val="00000A"/>
          <w:sz w:val="20"/>
          <w:szCs w:val="20"/>
        </w:rPr>
        <w:b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6F197DD5" w14:textId="77777777" w:rsidR="004C4BD7" w:rsidRDefault="00F35940">
      <w:pPr>
        <w:pStyle w:val="a3"/>
        <w:widowControl/>
        <w:spacing w:after="0" w:line="240" w:lineRule="auto"/>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3FFD3F27" w14:textId="481478BF" w:rsidR="004C4BD7" w:rsidRDefault="00F35940">
      <w:pPr>
        <w:pStyle w:val="a3"/>
        <w:widowControl/>
        <w:spacing w:after="0" w:line="240" w:lineRule="auto"/>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не</w:t>
      </w:r>
      <w:r w:rsidR="0094682E">
        <w:rPr>
          <w:rFonts w:ascii="Times New Roman" w:eastAsia="Times New Roman" w:hAnsi="Times New Roman" w:cs="Times New Roman"/>
          <w:color w:val="00000A"/>
          <w:sz w:val="20"/>
          <w:szCs w:val="20"/>
        </w:rPr>
        <w:t xml:space="preserve"> </w:t>
      </w:r>
      <w:r>
        <w:rPr>
          <w:rFonts w:ascii="Times New Roman" w:eastAsia="Times New Roman" w:hAnsi="Times New Roman" w:cs="Times New Roman"/>
          <w:color w:val="00000A"/>
          <w:sz w:val="20"/>
          <w:szCs w:val="20"/>
        </w:rPr>
        <w:t>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716C8EDC" w14:textId="77777777" w:rsidR="004C4BD7" w:rsidRDefault="00F35940">
      <w:pPr>
        <w:pStyle w:val="a3"/>
        <w:widowControl/>
        <w:spacing w:after="0" w:line="240" w:lineRule="auto"/>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6CB18A00" w14:textId="77777777" w:rsidR="004C4BD7" w:rsidRDefault="00F35940">
      <w:pPr>
        <w:pStyle w:val="a3"/>
        <w:widowControl/>
        <w:spacing w:after="0" w:line="240" w:lineRule="auto"/>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14:paraId="72081A68" w14:textId="77777777" w:rsidR="004C4BD7" w:rsidRDefault="00F35940">
      <w:pPr>
        <w:pStyle w:val="a3"/>
        <w:widowControl/>
        <w:spacing w:after="0" w:line="240" w:lineRule="auto"/>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 срок годности лекарственных средств и медицинских изделий на дату поставки поставщиком заказчику составляет:</w:t>
      </w:r>
      <w:r>
        <w:rPr>
          <w:rFonts w:ascii="Times New Roman" w:eastAsia="Times New Roman" w:hAnsi="Times New Roman" w:cs="Times New Roman"/>
          <w:color w:val="00000A"/>
          <w:sz w:val="20"/>
          <w:szCs w:val="20"/>
        </w:rPr>
        <w:br/>
        <w:t>не менее пятидесяти процентов от указанного срока годности на упаковке (при сроке годности менее двух лет);</w:t>
      </w:r>
      <w:r>
        <w:rPr>
          <w:rFonts w:ascii="Times New Roman" w:eastAsia="Times New Roman" w:hAnsi="Times New Roman" w:cs="Times New Roman"/>
          <w:color w:val="00000A"/>
          <w:sz w:val="20"/>
          <w:szCs w:val="20"/>
        </w:rPr>
        <w:br/>
        <w:t>не менее двенадцати месяцев от указанного срока годности на упаковке (при сроке годности два года и более);</w:t>
      </w:r>
    </w:p>
    <w:p w14:paraId="3BEA0416" w14:textId="77777777" w:rsidR="004C4BD7" w:rsidRDefault="00F35940">
      <w:pPr>
        <w:pStyle w:val="a3"/>
        <w:widowControl/>
        <w:spacing w:after="0" w:line="240" w:lineRule="auto"/>
        <w:ind w:firstLine="907"/>
        <w:jc w:val="both"/>
      </w:pPr>
      <w:r>
        <w:rPr>
          <w:rFonts w:ascii="Times New Roman" w:eastAsia="Times New Roman" w:hAnsi="Times New Roman" w:cs="Times New Roman"/>
          <w:color w:val="00000A"/>
          <w:sz w:val="20"/>
          <w:szCs w:val="20"/>
        </w:rPr>
        <w:t xml:space="preserve">7) соблюдение количества, качества и сроков поставки или оказания фармацевтической услуги по условиям договора.  </w:t>
      </w:r>
    </w:p>
    <w:p w14:paraId="1BABA705" w14:textId="77777777" w:rsidR="004C4BD7" w:rsidRDefault="00F35940">
      <w:pPr>
        <w:pStyle w:val="a3"/>
        <w:widowControl/>
        <w:spacing w:after="0"/>
        <w:ind w:firstLine="907"/>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8.2 Требования, предусмотренные подпунктами 4), 5), 6), 7) пункта 8.1 настоящей тендерной документации, подтверждаются поставщиком при исполнении договора закупа.</w:t>
      </w:r>
    </w:p>
    <w:p w14:paraId="23333B4B" w14:textId="77777777" w:rsidR="004C4BD7" w:rsidRDefault="004C4BD7">
      <w:pPr>
        <w:jc w:val="center"/>
        <w:rPr>
          <w:rFonts w:ascii="Times New Roman" w:eastAsia="Times New Roman" w:hAnsi="Times New Roman" w:cs="Times New Roman"/>
          <w:b/>
          <w:color w:val="00000A"/>
          <w:sz w:val="20"/>
          <w:szCs w:val="20"/>
        </w:rPr>
      </w:pPr>
    </w:p>
    <w:p w14:paraId="7F7662DE" w14:textId="77777777" w:rsidR="004C4BD7" w:rsidRDefault="004C4BD7">
      <w:pPr>
        <w:jc w:val="center"/>
        <w:rPr>
          <w:rFonts w:ascii="Times New Roman" w:eastAsia="Times New Roman" w:hAnsi="Times New Roman" w:cs="Times New Roman"/>
          <w:b/>
          <w:color w:val="00000A"/>
          <w:sz w:val="20"/>
          <w:szCs w:val="20"/>
        </w:rPr>
      </w:pPr>
    </w:p>
    <w:p w14:paraId="7BBBC872" w14:textId="77777777" w:rsidR="004C4BD7" w:rsidRDefault="00F35940">
      <w:pPr>
        <w:jc w:val="center"/>
      </w:pPr>
      <w:r>
        <w:rPr>
          <w:rFonts w:ascii="Times New Roman" w:eastAsia="Times New Roman" w:hAnsi="Times New Roman" w:cs="Times New Roman"/>
          <w:b/>
          <w:sz w:val="20"/>
          <w:szCs w:val="20"/>
        </w:rPr>
        <w:t>9. Вскрытие тендерной комиссией конвертов с заявками на</w:t>
      </w:r>
      <w:r>
        <w:rPr>
          <w:rFonts w:ascii="Times New Roman" w:eastAsia="Times New Roman" w:hAnsi="Times New Roman" w:cs="Times New Roman"/>
          <w:sz w:val="20"/>
          <w:szCs w:val="20"/>
        </w:rPr>
        <w:br/>
      </w:r>
      <w:r>
        <w:rPr>
          <w:rFonts w:ascii="Times New Roman" w:eastAsia="Times New Roman" w:hAnsi="Times New Roman" w:cs="Times New Roman"/>
          <w:b/>
          <w:sz w:val="20"/>
          <w:szCs w:val="20"/>
        </w:rPr>
        <w:t>участие в тендере</w:t>
      </w:r>
    </w:p>
    <w:p w14:paraId="6E05A988" w14:textId="77777777" w:rsidR="004C4BD7" w:rsidRDefault="004C4BD7">
      <w:pPr>
        <w:jc w:val="center"/>
        <w:rPr>
          <w:rFonts w:ascii="Times New Roman" w:eastAsia="Calibri" w:hAnsi="Times New Roman" w:cs="Times New Roman"/>
          <w:color w:val="00000A"/>
          <w:sz w:val="20"/>
          <w:szCs w:val="20"/>
        </w:rPr>
      </w:pPr>
    </w:p>
    <w:p w14:paraId="6A45CACD" w14:textId="77777777" w:rsidR="004C4BD7" w:rsidRDefault="00F35940">
      <w:pPr>
        <w:ind w:firstLine="567"/>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9.1. В процедуре вскрытия конвертов с тендерными заявками могут присутствовать потенциальные поставщики либо их уполномоченные представители.</w:t>
      </w:r>
    </w:p>
    <w:p w14:paraId="1282192E" w14:textId="6D77A1D1" w:rsidR="004C4BD7" w:rsidRDefault="00F35940">
      <w:pPr>
        <w:ind w:firstLine="567"/>
        <w:jc w:val="both"/>
      </w:pPr>
      <w:r>
        <w:rPr>
          <w:rFonts w:ascii="Times New Roman" w:eastAsia="Times New Roman" w:hAnsi="Times New Roman" w:cs="Times New Roman"/>
          <w:sz w:val="20"/>
          <w:szCs w:val="20"/>
        </w:rPr>
        <w:t xml:space="preserve">9.2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w:t>
      </w:r>
      <w:r w:rsidR="006D446E">
        <w:rPr>
          <w:rFonts w:ascii="Times New Roman" w:eastAsia="Times New Roman" w:hAnsi="Times New Roman" w:cs="Times New Roman"/>
          <w:sz w:val="20"/>
          <w:szCs w:val="20"/>
        </w:rPr>
        <w:t>15</w:t>
      </w:r>
      <w:r w:rsidR="006C5F19" w:rsidRPr="00CF1150">
        <w:rPr>
          <w:rFonts w:ascii="Times New Roman" w:eastAsia="Times New Roman" w:hAnsi="Times New Roman" w:cs="Times New Roman"/>
          <w:sz w:val="20"/>
          <w:szCs w:val="20"/>
        </w:rPr>
        <w:t xml:space="preserve"> часов, </w:t>
      </w:r>
      <w:r w:rsidR="00624E38" w:rsidRPr="00CF1150">
        <w:rPr>
          <w:rFonts w:ascii="Times New Roman" w:eastAsia="Times New Roman" w:hAnsi="Times New Roman" w:cs="Times New Roman"/>
          <w:sz w:val="20"/>
          <w:szCs w:val="20"/>
        </w:rPr>
        <w:t>00</w:t>
      </w:r>
      <w:r w:rsidR="006C5F19" w:rsidRPr="00CF1150">
        <w:rPr>
          <w:rFonts w:ascii="Times New Roman" w:eastAsia="Times New Roman" w:hAnsi="Times New Roman" w:cs="Times New Roman"/>
          <w:sz w:val="20"/>
          <w:szCs w:val="20"/>
        </w:rPr>
        <w:t xml:space="preserve"> мин., «</w:t>
      </w:r>
      <w:r w:rsidR="006D446E">
        <w:rPr>
          <w:rFonts w:ascii="Times New Roman" w:eastAsia="Times New Roman" w:hAnsi="Times New Roman" w:cs="Times New Roman"/>
          <w:sz w:val="20"/>
          <w:szCs w:val="20"/>
        </w:rPr>
        <w:t>31</w:t>
      </w:r>
      <w:r w:rsidRPr="00CF1150">
        <w:rPr>
          <w:rFonts w:ascii="Times New Roman" w:eastAsia="Times New Roman" w:hAnsi="Times New Roman" w:cs="Times New Roman"/>
          <w:sz w:val="20"/>
          <w:szCs w:val="20"/>
        </w:rPr>
        <w:t xml:space="preserve">» </w:t>
      </w:r>
      <w:r w:rsidR="006D446E">
        <w:rPr>
          <w:rFonts w:ascii="Times New Roman" w:eastAsia="Times New Roman" w:hAnsi="Times New Roman" w:cs="Times New Roman"/>
          <w:sz w:val="20"/>
          <w:szCs w:val="20"/>
        </w:rPr>
        <w:t>октября</w:t>
      </w:r>
      <w:r w:rsidR="006C5F19" w:rsidRPr="00CF1150">
        <w:rPr>
          <w:rFonts w:ascii="Times New Roman" w:eastAsia="Times New Roman" w:hAnsi="Times New Roman" w:cs="Times New Roman"/>
          <w:sz w:val="20"/>
          <w:szCs w:val="20"/>
        </w:rPr>
        <w:t xml:space="preserve"> </w:t>
      </w:r>
      <w:r w:rsidRPr="00CF1150">
        <w:rPr>
          <w:rFonts w:ascii="Times New Roman" w:eastAsia="Times New Roman" w:hAnsi="Times New Roman" w:cs="Times New Roman"/>
          <w:sz w:val="20"/>
          <w:szCs w:val="20"/>
        </w:rPr>
        <w:t>202</w:t>
      </w:r>
      <w:r w:rsidR="006C5F19" w:rsidRPr="00CF1150">
        <w:rPr>
          <w:rFonts w:ascii="Times New Roman" w:eastAsia="Times New Roman" w:hAnsi="Times New Roman" w:cs="Times New Roman"/>
          <w:sz w:val="20"/>
          <w:szCs w:val="20"/>
        </w:rPr>
        <w:t>4</w:t>
      </w:r>
      <w:r w:rsidRPr="00CF1150">
        <w:rPr>
          <w:rFonts w:ascii="Times New Roman" w:eastAsia="Times New Roman" w:hAnsi="Times New Roman" w:cs="Times New Roman"/>
          <w:sz w:val="20"/>
          <w:szCs w:val="20"/>
        </w:rPr>
        <w:t xml:space="preserve"> года по адресу: 110000, РК, г. Костанай, </w:t>
      </w:r>
      <w:r w:rsidR="00BD640C" w:rsidRPr="00CF1150">
        <w:rPr>
          <w:rFonts w:ascii="Times New Roman" w:eastAsia="Times New Roman" w:hAnsi="Times New Roman" w:cs="Times New Roman"/>
          <w:color w:val="00000A"/>
          <w:sz w:val="20"/>
          <w:szCs w:val="20"/>
        </w:rPr>
        <w:t>г</w:t>
      </w:r>
      <w:r w:rsidR="00BD640C" w:rsidRPr="00421886">
        <w:rPr>
          <w:rFonts w:ascii="Times New Roman" w:eastAsia="Times New Roman" w:hAnsi="Times New Roman" w:cs="Times New Roman"/>
          <w:color w:val="00000A"/>
          <w:sz w:val="20"/>
          <w:szCs w:val="20"/>
        </w:rPr>
        <w:t xml:space="preserve">. Костанай, проспект Кобыланды Батыра, 21, каб. </w:t>
      </w:r>
      <w:r w:rsidR="0094682E">
        <w:rPr>
          <w:rFonts w:ascii="Times New Roman" w:eastAsia="Times New Roman" w:hAnsi="Times New Roman" w:cs="Times New Roman"/>
          <w:color w:val="00000A"/>
          <w:sz w:val="20"/>
          <w:szCs w:val="20"/>
        </w:rPr>
        <w:t xml:space="preserve">главного врача </w:t>
      </w:r>
      <w:r w:rsidR="00BD640C" w:rsidRPr="00421886">
        <w:rPr>
          <w:rFonts w:ascii="Times New Roman" w:eastAsia="Times New Roman" w:hAnsi="Times New Roman" w:cs="Times New Roman"/>
          <w:color w:val="00000A"/>
          <w:sz w:val="20"/>
          <w:szCs w:val="20"/>
        </w:rPr>
        <w:t xml:space="preserve"> (</w:t>
      </w:r>
      <w:r w:rsidR="0094682E">
        <w:rPr>
          <w:rFonts w:ascii="Times New Roman" w:eastAsia="Times New Roman" w:hAnsi="Times New Roman" w:cs="Times New Roman"/>
          <w:color w:val="00000A"/>
          <w:sz w:val="20"/>
          <w:szCs w:val="20"/>
        </w:rPr>
        <w:t>Приемная, каб, главного врача</w:t>
      </w:r>
      <w:r w:rsidR="00BD640C" w:rsidRPr="00421886">
        <w:rPr>
          <w:rFonts w:ascii="Times New Roman" w:eastAsia="Times New Roman" w:hAnsi="Times New Roman" w:cs="Times New Roman"/>
          <w:color w:val="00000A"/>
          <w:sz w:val="20"/>
          <w:szCs w:val="20"/>
        </w:rPr>
        <w:t xml:space="preserve">, </w:t>
      </w:r>
      <w:r w:rsidR="0094682E">
        <w:rPr>
          <w:rFonts w:ascii="Times New Roman" w:eastAsia="Times New Roman" w:hAnsi="Times New Roman" w:cs="Times New Roman"/>
          <w:color w:val="00000A"/>
          <w:sz w:val="20"/>
          <w:szCs w:val="20"/>
        </w:rPr>
        <w:t>3</w:t>
      </w:r>
      <w:r w:rsidR="00BD640C" w:rsidRPr="00421886">
        <w:rPr>
          <w:rFonts w:ascii="Times New Roman" w:eastAsia="Times New Roman" w:hAnsi="Times New Roman" w:cs="Times New Roman"/>
          <w:color w:val="00000A"/>
          <w:sz w:val="20"/>
          <w:szCs w:val="20"/>
        </w:rPr>
        <w:t xml:space="preserve"> этаж)</w:t>
      </w:r>
      <w:r w:rsidR="00BD640C">
        <w:rPr>
          <w:rFonts w:ascii="Times New Roman" w:eastAsia="Times New Roman" w:hAnsi="Times New Roman" w:cs="Times New Roman"/>
          <w:color w:val="00000A"/>
          <w:sz w:val="20"/>
          <w:szCs w:val="20"/>
        </w:rPr>
        <w:t>.</w:t>
      </w:r>
    </w:p>
    <w:p w14:paraId="240CB31C" w14:textId="77777777" w:rsidR="004C4BD7" w:rsidRDefault="00F35940">
      <w:pPr>
        <w:ind w:firstLine="567"/>
        <w:jc w:val="both"/>
      </w:pPr>
      <w:r>
        <w:rPr>
          <w:rFonts w:ascii="Times New Roman" w:eastAsia="Times New Roman" w:hAnsi="Times New Roman" w:cs="Times New Roman"/>
          <w:sz w:val="20"/>
          <w:szCs w:val="20"/>
        </w:rPr>
        <w:t>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14:paraId="163FF1E5" w14:textId="77777777" w:rsidR="004C4BD7" w:rsidRDefault="00F35940">
      <w:pPr>
        <w:ind w:firstLine="567"/>
        <w:jc w:val="both"/>
      </w:pPr>
      <w:r>
        <w:rPr>
          <w:rFonts w:ascii="Times New Roman" w:eastAsia="Times New Roman" w:hAnsi="Times New Roman" w:cs="Times New Roman"/>
          <w:sz w:val="20"/>
          <w:szCs w:val="20"/>
        </w:rPr>
        <w:t>В случае если на тендер (лот) представлена только одна заявка, то данная заявка на участие в тендере также вскрывается.</w:t>
      </w:r>
    </w:p>
    <w:p w14:paraId="2E2FA4ED" w14:textId="3B0A5DC0" w:rsidR="004C4BD7" w:rsidRDefault="00F35940">
      <w:pPr>
        <w:ind w:firstLine="567"/>
        <w:jc w:val="both"/>
      </w:pPr>
      <w:r>
        <w:rPr>
          <w:rFonts w:ascii="Times New Roman" w:eastAsia="Times New Roman" w:hAnsi="Times New Roman" w:cs="Times New Roman"/>
          <w:sz w:val="20"/>
          <w:szCs w:val="20"/>
        </w:rPr>
        <w:t xml:space="preserve">9.3.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6C5F19" w:rsidRPr="00CF1150">
        <w:rPr>
          <w:rFonts w:ascii="Times New Roman" w:eastAsia="Times New Roman" w:hAnsi="Times New Roman" w:cs="Times New Roman"/>
          <w:sz w:val="20"/>
          <w:szCs w:val="20"/>
        </w:rPr>
        <w:t xml:space="preserve">до </w:t>
      </w:r>
      <w:r w:rsidR="006D446E">
        <w:rPr>
          <w:rFonts w:ascii="Times New Roman" w:eastAsia="Times New Roman" w:hAnsi="Times New Roman" w:cs="Times New Roman"/>
          <w:sz w:val="20"/>
          <w:szCs w:val="20"/>
        </w:rPr>
        <w:t>14</w:t>
      </w:r>
      <w:r w:rsidR="006C5F19" w:rsidRPr="00CF1150">
        <w:rPr>
          <w:rFonts w:ascii="Times New Roman" w:eastAsia="Times New Roman" w:hAnsi="Times New Roman" w:cs="Times New Roman"/>
          <w:sz w:val="20"/>
          <w:szCs w:val="20"/>
        </w:rPr>
        <w:t xml:space="preserve"> часов, </w:t>
      </w:r>
      <w:r w:rsidR="006D446E">
        <w:rPr>
          <w:rFonts w:ascii="Times New Roman" w:eastAsia="Times New Roman" w:hAnsi="Times New Roman" w:cs="Times New Roman"/>
          <w:sz w:val="20"/>
          <w:szCs w:val="20"/>
        </w:rPr>
        <w:t>00</w:t>
      </w:r>
      <w:r w:rsidR="006C5F19" w:rsidRPr="00CF1150">
        <w:rPr>
          <w:rFonts w:ascii="Times New Roman" w:eastAsia="Times New Roman" w:hAnsi="Times New Roman" w:cs="Times New Roman"/>
          <w:sz w:val="20"/>
          <w:szCs w:val="20"/>
        </w:rPr>
        <w:t xml:space="preserve"> мин., «</w:t>
      </w:r>
      <w:r w:rsidR="006D446E">
        <w:rPr>
          <w:rFonts w:ascii="Times New Roman" w:eastAsia="Times New Roman" w:hAnsi="Times New Roman" w:cs="Times New Roman"/>
          <w:sz w:val="20"/>
          <w:szCs w:val="20"/>
        </w:rPr>
        <w:t>31</w:t>
      </w:r>
      <w:r w:rsidRPr="00CF1150">
        <w:rPr>
          <w:rFonts w:ascii="Times New Roman" w:eastAsia="Times New Roman" w:hAnsi="Times New Roman" w:cs="Times New Roman"/>
          <w:sz w:val="20"/>
          <w:szCs w:val="20"/>
        </w:rPr>
        <w:t xml:space="preserve">» </w:t>
      </w:r>
      <w:r w:rsidR="006D446E">
        <w:rPr>
          <w:rFonts w:ascii="Times New Roman" w:eastAsia="Times New Roman" w:hAnsi="Times New Roman" w:cs="Times New Roman"/>
          <w:sz w:val="20"/>
          <w:szCs w:val="20"/>
        </w:rPr>
        <w:t>октября</w:t>
      </w:r>
      <w:r w:rsidRPr="00CF1150">
        <w:rPr>
          <w:rFonts w:ascii="Times New Roman" w:eastAsia="Times New Roman" w:hAnsi="Times New Roman" w:cs="Times New Roman"/>
          <w:sz w:val="20"/>
          <w:szCs w:val="20"/>
        </w:rPr>
        <w:t xml:space="preserve"> 202</w:t>
      </w:r>
      <w:r w:rsidR="006C5F19" w:rsidRPr="00CF1150">
        <w:rPr>
          <w:rFonts w:ascii="Times New Roman" w:eastAsia="Times New Roman" w:hAnsi="Times New Roman" w:cs="Times New Roman"/>
          <w:sz w:val="20"/>
          <w:szCs w:val="20"/>
        </w:rPr>
        <w:t>4</w:t>
      </w:r>
      <w:r w:rsidRPr="00CF1150">
        <w:rPr>
          <w:rFonts w:ascii="Times New Roman" w:eastAsia="Times New Roman" w:hAnsi="Times New Roman" w:cs="Times New Roman"/>
          <w:sz w:val="20"/>
          <w:szCs w:val="20"/>
        </w:rPr>
        <w:t xml:space="preserve"> года по адресу: 110000, РК, </w:t>
      </w:r>
      <w:r w:rsidR="00BD640C" w:rsidRPr="00CF1150">
        <w:rPr>
          <w:rFonts w:ascii="Times New Roman" w:eastAsia="Times New Roman" w:hAnsi="Times New Roman" w:cs="Times New Roman"/>
          <w:color w:val="00000A"/>
          <w:sz w:val="20"/>
          <w:szCs w:val="20"/>
        </w:rPr>
        <w:t>г</w:t>
      </w:r>
      <w:r w:rsidR="00BD640C" w:rsidRPr="00421886">
        <w:rPr>
          <w:rFonts w:ascii="Times New Roman" w:eastAsia="Times New Roman" w:hAnsi="Times New Roman" w:cs="Times New Roman"/>
          <w:color w:val="00000A"/>
          <w:sz w:val="20"/>
          <w:szCs w:val="20"/>
        </w:rPr>
        <w:t>. Костанай, проспект Кобыланды Батыра, 21, каб. гос. закупок (лаборатория Аквалаб, 2 этаж)</w:t>
      </w:r>
      <w:r w:rsidR="00BD640C">
        <w:rPr>
          <w:rFonts w:ascii="Times New Roman" w:eastAsia="Times New Roman" w:hAnsi="Times New Roman" w:cs="Times New Roman"/>
          <w:color w:val="00000A"/>
          <w:sz w:val="20"/>
          <w:szCs w:val="20"/>
        </w:rPr>
        <w:t>.</w:t>
      </w:r>
    </w:p>
    <w:p w14:paraId="74D6DD8E"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9.4. Не допускается вмешательство потенциальных поставщиков или их уполномоченных представителей,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14:paraId="71FE7909"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9.5 При вскрытии конвертов с тендерными заявками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4A763033" w14:textId="77777777" w:rsidR="004C4BD7" w:rsidRDefault="004C4BD7">
      <w:pPr>
        <w:ind w:firstLine="540"/>
        <w:jc w:val="both"/>
        <w:rPr>
          <w:rFonts w:ascii="Times New Roman" w:eastAsia="Calibri" w:hAnsi="Times New Roman" w:cs="Times New Roman"/>
          <w:color w:val="00000A"/>
          <w:sz w:val="20"/>
          <w:szCs w:val="20"/>
        </w:rPr>
      </w:pPr>
    </w:p>
    <w:p w14:paraId="3323FDF4"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10. Оценка и сопоставление тендерных заявок</w:t>
      </w:r>
    </w:p>
    <w:p w14:paraId="06D242ED" w14:textId="77777777" w:rsidR="004C4BD7" w:rsidRDefault="004C4BD7">
      <w:pPr>
        <w:jc w:val="center"/>
        <w:rPr>
          <w:rFonts w:ascii="Times New Roman" w:eastAsia="Calibri" w:hAnsi="Times New Roman" w:cs="Times New Roman"/>
          <w:color w:val="00000A"/>
          <w:sz w:val="20"/>
          <w:szCs w:val="20"/>
        </w:rPr>
      </w:pPr>
    </w:p>
    <w:p w14:paraId="4B5E23F0" w14:textId="77777777" w:rsidR="004C4BD7" w:rsidRDefault="00F35940">
      <w:pPr>
        <w:pStyle w:val="af0"/>
        <w:shd w:val="clear" w:color="auto" w:fill="FFFFFF"/>
        <w:suppressAutoHyphens/>
        <w:spacing w:before="0" w:after="0"/>
        <w:ind w:firstLine="567"/>
        <w:jc w:val="both"/>
        <w:textAlignment w:val="baseline"/>
        <w:rPr>
          <w:spacing w:val="1"/>
          <w:kern w:val="0"/>
          <w:sz w:val="20"/>
          <w:szCs w:val="20"/>
        </w:rPr>
      </w:pPr>
      <w:r>
        <w:rPr>
          <w:sz w:val="20"/>
          <w:szCs w:val="20"/>
        </w:rPr>
        <w:t xml:space="preserve">10.1 </w:t>
      </w:r>
      <w:r>
        <w:rPr>
          <w:color w:val="000000"/>
          <w:spacing w:val="1"/>
          <w:kern w:val="0"/>
          <w:sz w:val="20"/>
          <w:szCs w:val="20"/>
        </w:rPr>
        <w:t xml:space="preserve">Тендерная комиссия осуществляет оценку и сопоставление тендерных заявок. </w:t>
      </w:r>
      <w:r>
        <w:rPr>
          <w:spacing w:val="1"/>
          <w:kern w:val="0"/>
          <w:sz w:val="20"/>
          <w:szCs w:val="2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75957D9C" w14:textId="77777777" w:rsidR="004C4BD7" w:rsidRDefault="00F35940">
      <w:pPr>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10.2.Тендерная комиссия отклоняет тендерную заявку в целом или по лоту в случаях:</w:t>
      </w:r>
    </w:p>
    <w:p w14:paraId="0300B832"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непредставления гарантийного обеспечения тендерной заявки в соответствии с условиями Правил;</w:t>
      </w:r>
    </w:p>
    <w:p w14:paraId="4DA706A4"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1BB6AF6E"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4A74BE04"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4) непредставления копий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 </w:t>
      </w:r>
    </w:p>
    <w:p w14:paraId="7BAA7BFC" w14:textId="77777777" w:rsidR="004C4BD7" w:rsidRDefault="00F35940">
      <w:pPr>
        <w:ind w:firstLine="1020"/>
        <w:jc w:val="both"/>
      </w:pPr>
      <w:r>
        <w:rPr>
          <w:rFonts w:ascii="Times New Roman" w:eastAsia="Times New Roman" w:hAnsi="Times New Roman" w:cs="Times New Roman"/>
          <w:color w:val="00000A"/>
          <w:sz w:val="20"/>
          <w:szCs w:val="20"/>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6637F43"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6) непредставления технической спецификации в соответствии с требованиями Правил; </w:t>
      </w:r>
    </w:p>
    <w:p w14:paraId="42160BF9" w14:textId="77777777" w:rsidR="004C4BD7" w:rsidRDefault="00F35940">
      <w:pPr>
        <w:tabs>
          <w:tab w:val="left" w:pos="426"/>
        </w:tabs>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7) представления потенциальным поставщиком технической спецификации, не соответствующей требованиям тендерной документации и Правил;</w:t>
      </w:r>
    </w:p>
    <w:p w14:paraId="62D6391B" w14:textId="77777777" w:rsidR="004C4BD7" w:rsidRDefault="00F35940">
      <w:pPr>
        <w:ind w:firstLine="1020"/>
        <w:jc w:val="both"/>
      </w:pPr>
      <w:r>
        <w:rPr>
          <w:rFonts w:ascii="Times New Roman" w:eastAsia="Times New Roman" w:hAnsi="Times New Roman" w:cs="Times New Roman"/>
          <w:color w:val="00000A"/>
          <w:sz w:val="20"/>
          <w:szCs w:val="20"/>
        </w:rPr>
        <w:t>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приобретаемых в рамках настоящих Правил;</w:t>
      </w:r>
    </w:p>
    <w:p w14:paraId="4F599EFE"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9) причастности к процедуре банкротства либо ликвидации;</w:t>
      </w:r>
    </w:p>
    <w:p w14:paraId="3C355C7A"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lastRenderedPageBreak/>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Правил;</w:t>
      </w:r>
    </w:p>
    <w:p w14:paraId="662984DE"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61DB1C9A"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12) несоответствия требованиям пункта 10 Правил;</w:t>
      </w:r>
    </w:p>
    <w:p w14:paraId="2DE525A0"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13) установленных </w:t>
      </w:r>
      <w:hyperlink w:anchor="z200">
        <w:r>
          <w:rPr>
            <w:rFonts w:ascii="Times New Roman" w:eastAsia="Times New Roman" w:hAnsi="Times New Roman" w:cs="Times New Roman"/>
            <w:color w:val="00000A"/>
            <w:sz w:val="20"/>
            <w:szCs w:val="20"/>
          </w:rPr>
          <w:t xml:space="preserve">пунктом </w:t>
        </w:r>
      </w:hyperlink>
      <w:r>
        <w:rPr>
          <w:rFonts w:ascii="Times New Roman" w:eastAsia="Times New Roman" w:hAnsi="Times New Roman" w:cs="Times New Roman"/>
          <w:color w:val="00000A"/>
          <w:sz w:val="20"/>
          <w:szCs w:val="20"/>
        </w:rPr>
        <w:t xml:space="preserve">15 Правил; </w:t>
      </w:r>
    </w:p>
    <w:p w14:paraId="4AE13142"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14) если тендерная заявка имеет более короткий срок действия, чем указано в условиях в тендерной документации;</w:t>
      </w:r>
    </w:p>
    <w:p w14:paraId="3C2B8B6A"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15) непредставления ценового предложения либо представления ценового предложения не по форме, согласно </w:t>
      </w:r>
      <w:hyperlink r:id="rId8" w:anchor="z1433" w:history="1">
        <w:r>
          <w:rPr>
            <w:rFonts w:ascii="Times New Roman" w:eastAsia="Times New Roman" w:hAnsi="Times New Roman" w:cs="Times New Roman"/>
            <w:color w:val="00000A"/>
            <w:sz w:val="20"/>
            <w:szCs w:val="20"/>
          </w:rPr>
          <w:t>приложению 2</w:t>
        </w:r>
      </w:hyperlink>
      <w:r>
        <w:rPr>
          <w:rFonts w:ascii="Times New Roman" w:eastAsia="Times New Roman" w:hAnsi="Times New Roman" w:cs="Times New Roman"/>
          <w:color w:val="00000A"/>
          <w:sz w:val="20"/>
          <w:szCs w:val="20"/>
        </w:rPr>
        <w:t> к Правилам;</w:t>
      </w:r>
    </w:p>
    <w:p w14:paraId="6D904490"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 представления потенциальным поставщиком цены на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52A32719" w14:textId="22E51333"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17) представления тендерной заявки в не</w:t>
      </w:r>
      <w:r w:rsidR="003C329E">
        <w:rPr>
          <w:rFonts w:ascii="Times New Roman" w:eastAsia="Times New Roman" w:hAnsi="Times New Roman" w:cs="Times New Roman"/>
          <w:color w:val="00000A"/>
          <w:sz w:val="20"/>
          <w:szCs w:val="20"/>
        </w:rPr>
        <w:t xml:space="preserve"> </w:t>
      </w:r>
      <w:r>
        <w:rPr>
          <w:rFonts w:ascii="Times New Roman" w:eastAsia="Times New Roman" w:hAnsi="Times New Roman" w:cs="Times New Roman"/>
          <w:color w:val="00000A"/>
          <w:sz w:val="20"/>
          <w:szCs w:val="20"/>
        </w:rPr>
        <w:t xml:space="preserve">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581FBB61"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18) несоответствия потенциального поставщика и (или) соисполнителя условиям, предусмотренным пунктами 8 и 9 Правил;</w:t>
      </w:r>
    </w:p>
    <w:p w14:paraId="54645526"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19) установления факта аффилированности в нарушение требований Правил; </w:t>
      </w:r>
    </w:p>
    <w:p w14:paraId="282375A3"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10.3 Закуп способом тендера или его какой - либо лот признаются несостоявшимися по одному из следующих оснований:</w:t>
      </w:r>
    </w:p>
    <w:p w14:paraId="7364B817"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отсутствие тендерных заявок;</w:t>
      </w:r>
    </w:p>
    <w:p w14:paraId="79F74E4D" w14:textId="77777777" w:rsidR="004C4BD7" w:rsidRDefault="00F35940">
      <w:pPr>
        <w:ind w:firstLine="102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отклонение всех тендерных заявок потенциальных поставщиков;</w:t>
      </w:r>
    </w:p>
    <w:p w14:paraId="1F83DB3B"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10.4 Если тендер в целом или какой-либо лот признаны несостоявшимися, организатор тендера изменяет содержание условия тендера и проводит повторный тендер, либо по основанию подачи только одной заявки, соответствующей требованиям тендерной документации осуществляет закуп способом из одного источника у потенциального поставщика, подавшего данную заявку.</w:t>
      </w:r>
    </w:p>
    <w:p w14:paraId="207E38A2"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10.5 Тендерная комиссия оценивает и сопоставляет тендерные заявки, принятые для участия в тендере, и определяет выигравшую заявку на основе наименьшей цены. </w:t>
      </w:r>
    </w:p>
    <w:p w14:paraId="254F5C4B"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14:paraId="709480FC"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10.6 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0C25384A"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10.7 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14:paraId="0AED225D" w14:textId="77777777" w:rsidR="004C4BD7" w:rsidRDefault="004C4BD7">
      <w:pPr>
        <w:ind w:firstLine="300"/>
        <w:jc w:val="both"/>
        <w:rPr>
          <w:rFonts w:ascii="Times New Roman" w:eastAsia="Calibri" w:hAnsi="Times New Roman" w:cs="Times New Roman"/>
          <w:color w:val="00000A"/>
          <w:sz w:val="20"/>
          <w:szCs w:val="20"/>
        </w:rPr>
      </w:pPr>
    </w:p>
    <w:p w14:paraId="464BF518"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11. Протокол об итогах тендера</w:t>
      </w:r>
    </w:p>
    <w:p w14:paraId="6B06731B" w14:textId="77777777" w:rsidR="004C4BD7" w:rsidRDefault="004C4BD7">
      <w:pPr>
        <w:jc w:val="center"/>
        <w:rPr>
          <w:rFonts w:ascii="Times New Roman" w:eastAsia="Calibri" w:hAnsi="Times New Roman" w:cs="Times New Roman"/>
          <w:color w:val="00000A"/>
          <w:sz w:val="20"/>
          <w:szCs w:val="20"/>
        </w:rPr>
      </w:pPr>
    </w:p>
    <w:p w14:paraId="717AC765"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11.1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0E405FD0"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наименования и краткое описание закупаемого товара;</w:t>
      </w:r>
    </w:p>
    <w:p w14:paraId="56A85440"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сумма закупа;</w:t>
      </w:r>
    </w:p>
    <w:p w14:paraId="12B5031B"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3)наименования, местонахождение и квалификационные данные потенциальных поставщиков, представивших тендерные заявки;</w:t>
      </w:r>
    </w:p>
    <w:p w14:paraId="4544CCD8"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4) цена и другие условия каждой тендерной заявки в соответствии с тендерной документацией;</w:t>
      </w:r>
    </w:p>
    <w:p w14:paraId="7B73507C"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5) изложение оценки и сопоставления тендерных заявок;</w:t>
      </w:r>
    </w:p>
    <w:p w14:paraId="11E392F8"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6) в случае отклонения тендерных заявок - основания их отклонения;</w:t>
      </w:r>
    </w:p>
    <w:p w14:paraId="6289F98D"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7) наименования и местонахождение победителя(ей) по каждому лоту тендера и условия, по которым определен победитель, с указанием торгового наименования;</w:t>
      </w:r>
    </w:p>
    <w:p w14:paraId="62377EAC"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06036E45" w14:textId="77777777" w:rsidR="004C4BD7" w:rsidRDefault="00F35940">
      <w:pPr>
        <w:ind w:firstLine="850"/>
        <w:jc w:val="both"/>
        <w:rPr>
          <w:rFonts w:ascii="Courier New" w:hAnsi="Courier New" w:cs="Courier New"/>
          <w:spacing w:val="1"/>
          <w:sz w:val="10"/>
          <w:szCs w:val="10"/>
          <w:shd w:val="clear" w:color="auto" w:fill="FFFFFF"/>
        </w:rPr>
      </w:pPr>
      <w:r>
        <w:rPr>
          <w:rFonts w:ascii="Times New Roman" w:eastAsia="Times New Roman" w:hAnsi="Times New Roman" w:cs="Times New Roman"/>
          <w:color w:val="00000A"/>
          <w:sz w:val="20"/>
          <w:szCs w:val="20"/>
        </w:rPr>
        <w:t xml:space="preserve">9) </w:t>
      </w:r>
      <w:r>
        <w:rPr>
          <w:rFonts w:ascii="Courier New" w:hAnsi="Courier New" w:cs="Courier New"/>
          <w:spacing w:val="1"/>
          <w:sz w:val="10"/>
          <w:szCs w:val="10"/>
          <w:shd w:val="clear" w:color="auto" w:fill="FFFFFF"/>
        </w:rPr>
        <w:t> </w:t>
      </w:r>
      <w:r>
        <w:rPr>
          <w:rFonts w:ascii="Times New Roman" w:eastAsia="Times New Roman" w:hAnsi="Times New Roman" w:cs="Times New Roman"/>
          <w:color w:val="00000A"/>
          <w:sz w:val="20"/>
          <w:szCs w:val="20"/>
        </w:rPr>
        <w:t>основания, если победитель тендера не определен;</w:t>
      </w:r>
    </w:p>
    <w:p w14:paraId="4CAA021D"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10) срок, в течение которого должен быть заключен договор о закупе;</w:t>
      </w:r>
    </w:p>
    <w:p w14:paraId="31200374" w14:textId="77777777" w:rsidR="004C4BD7" w:rsidRDefault="00F35940">
      <w:pPr>
        <w:ind w:firstLine="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11) информация о привлечении экспертной комиссии.</w:t>
      </w:r>
    </w:p>
    <w:p w14:paraId="343148B7"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11.2 Организатор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61BF6A92"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11.3 Протокол об итогах тендера размещается на интернет-ресурсе организатора закупа.</w:t>
      </w:r>
    </w:p>
    <w:p w14:paraId="076857EE" w14:textId="77777777" w:rsidR="004C4BD7" w:rsidRDefault="004C4BD7">
      <w:pPr>
        <w:ind w:firstLine="300"/>
        <w:jc w:val="both"/>
        <w:rPr>
          <w:rFonts w:ascii="Times New Roman" w:eastAsia="Calibri" w:hAnsi="Times New Roman" w:cs="Times New Roman"/>
          <w:color w:val="00000A"/>
          <w:sz w:val="20"/>
          <w:szCs w:val="20"/>
        </w:rPr>
      </w:pPr>
    </w:p>
    <w:p w14:paraId="490206B9"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12. Порядок заключения договора о закупе</w:t>
      </w:r>
    </w:p>
    <w:p w14:paraId="6DC8C910" w14:textId="77777777" w:rsidR="004C4BD7" w:rsidRDefault="004C4BD7">
      <w:pPr>
        <w:jc w:val="center"/>
        <w:rPr>
          <w:rFonts w:ascii="Times New Roman" w:eastAsia="Calibri" w:hAnsi="Times New Roman" w:cs="Times New Roman"/>
          <w:color w:val="00000A"/>
          <w:sz w:val="20"/>
          <w:szCs w:val="20"/>
        </w:rPr>
      </w:pPr>
    </w:p>
    <w:p w14:paraId="4AD64D31" w14:textId="77777777" w:rsidR="004C4BD7" w:rsidRDefault="00F35940">
      <w:pPr>
        <w:ind w:firstLine="540"/>
        <w:jc w:val="both"/>
      </w:pPr>
      <w:r>
        <w:rPr>
          <w:rFonts w:ascii="Times New Roman" w:eastAsia="Times New Roman" w:hAnsi="Times New Roman" w:cs="Times New Roman"/>
          <w:color w:val="00000A"/>
          <w:sz w:val="20"/>
          <w:szCs w:val="20"/>
        </w:rPr>
        <w:lastRenderedPageBreak/>
        <w:t>12.1 Организатор тендера в течение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w:t>
      </w:r>
      <w:r>
        <w:rPr>
          <w:rFonts w:ascii="Times New Roman" w:eastAsia="Times New Roman" w:hAnsi="Times New Roman" w:cs="Times New Roman"/>
          <w:sz w:val="20"/>
          <w:szCs w:val="20"/>
        </w:rPr>
        <w:t xml:space="preserve">о </w:t>
      </w:r>
      <w:r>
        <w:rPr>
          <w:rFonts w:ascii="Times New Roman" w:eastAsia="Times New Roman" w:hAnsi="Times New Roman" w:cs="Times New Roman"/>
          <w:i/>
          <w:sz w:val="20"/>
          <w:szCs w:val="20"/>
        </w:rPr>
        <w:t>приложению 3</w:t>
      </w:r>
      <w:r>
        <w:rPr>
          <w:rFonts w:ascii="Times New Roman" w:eastAsia="Times New Roman" w:hAnsi="Times New Roman" w:cs="Times New Roman"/>
          <w:color w:val="00000A"/>
          <w:sz w:val="20"/>
          <w:szCs w:val="20"/>
        </w:rPr>
        <w:t xml:space="preserve"> к тендерной документации.</w:t>
      </w:r>
    </w:p>
    <w:p w14:paraId="1A5C3DAD"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12.2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14:paraId="5FB6C666"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12.3 Договор о закупе вступает в силу с момента подписания его уполномоченными представителями сторон, если иное не предусмотрено законодательными актами Республики Казахстан.</w:t>
      </w:r>
    </w:p>
    <w:p w14:paraId="01E62BDF"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12.4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762DC44E"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12.5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54D0CA51" w14:textId="77777777" w:rsidR="004C4BD7" w:rsidRDefault="00F35940">
      <w:pPr>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68EE5812"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по взаимному согласию сторон в части уменьшения цены на товары и соответственно цены договора;</w:t>
      </w:r>
    </w:p>
    <w:p w14:paraId="1AB591CB" w14:textId="77777777" w:rsidR="004C4BD7" w:rsidRDefault="00F35940">
      <w:pPr>
        <w:ind w:left="85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по взаимному согласию сторон в части уменьшения объема товаров.</w:t>
      </w:r>
    </w:p>
    <w:p w14:paraId="42A6D7C3"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12.6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с применением аудио- и видеофиксации.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15B02477" w14:textId="77777777" w:rsidR="004C4BD7" w:rsidRDefault="004C4BD7">
      <w:pPr>
        <w:ind w:firstLine="300"/>
        <w:jc w:val="both"/>
        <w:rPr>
          <w:rFonts w:ascii="Times New Roman" w:eastAsia="Calibri" w:hAnsi="Times New Roman" w:cs="Times New Roman"/>
          <w:color w:val="00000A"/>
          <w:sz w:val="20"/>
          <w:szCs w:val="20"/>
        </w:rPr>
      </w:pPr>
    </w:p>
    <w:p w14:paraId="2173ADCB" w14:textId="77777777" w:rsidR="004C4BD7" w:rsidRDefault="00F35940">
      <w:pPr>
        <w:jc w:val="center"/>
        <w:rPr>
          <w:rFonts w:ascii="Times New Roman" w:eastAsia="Times New Roman" w:hAnsi="Times New Roman" w:cs="Times New Roman"/>
          <w:b/>
          <w:color w:val="00000A"/>
          <w:sz w:val="20"/>
          <w:szCs w:val="20"/>
        </w:rPr>
      </w:pPr>
      <w:r>
        <w:rPr>
          <w:rFonts w:ascii="Times New Roman" w:eastAsia="Times New Roman" w:hAnsi="Times New Roman" w:cs="Times New Roman"/>
          <w:b/>
          <w:color w:val="00000A"/>
          <w:sz w:val="20"/>
          <w:szCs w:val="20"/>
        </w:rPr>
        <w:t>13. Порядок внесения обеспечения исполнения договора о закупе</w:t>
      </w:r>
    </w:p>
    <w:p w14:paraId="6DDEFFF0" w14:textId="77777777" w:rsidR="004C4BD7" w:rsidRDefault="004C4BD7">
      <w:pPr>
        <w:jc w:val="center"/>
        <w:rPr>
          <w:rFonts w:ascii="Times New Roman" w:eastAsia="Calibri" w:hAnsi="Times New Roman" w:cs="Times New Roman"/>
          <w:color w:val="00000A"/>
          <w:sz w:val="20"/>
          <w:szCs w:val="20"/>
        </w:rPr>
      </w:pPr>
    </w:p>
    <w:p w14:paraId="1F0D8710"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13.1 Гарантийное обеспечение исполнения договора представляется в виде:</w:t>
      </w:r>
    </w:p>
    <w:p w14:paraId="65032170" w14:textId="77777777" w:rsidR="004C4BD7" w:rsidRDefault="00F35940">
      <w:pPr>
        <w:ind w:firstLine="96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гарантийного денежного взноса, который вносится на банковский счет заказчика или организатора закупа;</w:t>
      </w:r>
    </w:p>
    <w:p w14:paraId="4426C178" w14:textId="77777777" w:rsidR="004C4BD7" w:rsidRDefault="00F35940">
      <w:pPr>
        <w:ind w:firstLine="96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2) </w:t>
      </w:r>
      <w:r>
        <w:rPr>
          <w:rFonts w:ascii="Courier New" w:hAnsi="Courier New" w:cs="Courier New"/>
          <w:spacing w:val="1"/>
          <w:sz w:val="10"/>
          <w:szCs w:val="10"/>
          <w:shd w:val="clear" w:color="auto" w:fill="FFFFFF"/>
        </w:rPr>
        <w:t> </w:t>
      </w:r>
      <w:r>
        <w:rPr>
          <w:rFonts w:ascii="Times New Roman" w:eastAsia="Times New Roman" w:hAnsi="Times New Roman" w:cs="Times New Roman"/>
          <w:color w:val="00000A"/>
          <w:sz w:val="20"/>
          <w:szCs w:val="20"/>
        </w:rPr>
        <w:t>банковской гарантии по форме, согласно </w:t>
      </w:r>
      <w:hyperlink r:id="rId9" w:anchor="z1438" w:history="1">
        <w:r>
          <w:rPr>
            <w:rFonts w:ascii="Times New Roman" w:eastAsia="Times New Roman" w:hAnsi="Times New Roman" w:cs="Times New Roman"/>
            <w:color w:val="00000A"/>
            <w:sz w:val="20"/>
            <w:szCs w:val="20"/>
          </w:rPr>
          <w:t>приложению 3</w:t>
        </w:r>
      </w:hyperlink>
      <w:r>
        <w:rPr>
          <w:rFonts w:ascii="Times New Roman" w:eastAsia="Times New Roman" w:hAnsi="Times New Roman" w:cs="Times New Roman"/>
          <w:color w:val="00000A"/>
          <w:sz w:val="20"/>
          <w:szCs w:val="20"/>
        </w:rPr>
        <w:t> к Правилам.</w:t>
      </w:r>
    </w:p>
    <w:p w14:paraId="1DD8F522" w14:textId="06AB5219" w:rsidR="004C4BD7" w:rsidRDefault="00F35940" w:rsidP="00815345">
      <w:pPr>
        <w:pStyle w:val="Standard"/>
        <w:jc w:val="both"/>
      </w:pPr>
      <w:r>
        <w:rPr>
          <w:rFonts w:eastAsia="Times New Roman" w:cs="Times New Roman"/>
          <w:color w:val="00000A"/>
          <w:sz w:val="20"/>
          <w:szCs w:val="20"/>
        </w:rPr>
        <w:t xml:space="preserve">Обеспечение исполнения договора в виде гарантийного взноса вносится потенциальным поставщиком на соответствующий счет организатора </w:t>
      </w:r>
      <w:r w:rsidRPr="00815345">
        <w:rPr>
          <w:rFonts w:eastAsia="Times New Roman" w:cs="Times New Roman"/>
          <w:color w:val="00000A"/>
          <w:sz w:val="20"/>
          <w:szCs w:val="20"/>
        </w:rPr>
        <w:t xml:space="preserve">тендера по реквизитам: КГП «Поликлиника </w:t>
      </w:r>
      <w:r w:rsidRPr="00815345">
        <w:rPr>
          <w:rFonts w:eastAsia="Segoe UI Symbol" w:cs="Times New Roman"/>
          <w:color w:val="00000A"/>
          <w:sz w:val="20"/>
          <w:szCs w:val="20"/>
        </w:rPr>
        <w:t>№</w:t>
      </w:r>
      <w:r w:rsidR="00BD640C" w:rsidRPr="00815345">
        <w:rPr>
          <w:rFonts w:eastAsia="Times New Roman" w:cs="Times New Roman"/>
          <w:color w:val="00000A"/>
          <w:sz w:val="20"/>
          <w:szCs w:val="20"/>
        </w:rPr>
        <w:t>3</w:t>
      </w:r>
      <w:r w:rsidRPr="00815345">
        <w:rPr>
          <w:rFonts w:eastAsia="Times New Roman" w:cs="Times New Roman"/>
          <w:color w:val="00000A"/>
          <w:sz w:val="20"/>
          <w:szCs w:val="20"/>
        </w:rPr>
        <w:t xml:space="preserve"> города Костанай» Управления </w:t>
      </w:r>
      <w:r w:rsidRPr="006C5622">
        <w:rPr>
          <w:rFonts w:eastAsia="Times New Roman" w:cs="Times New Roman"/>
          <w:color w:val="00000A"/>
          <w:sz w:val="20"/>
          <w:szCs w:val="20"/>
        </w:rPr>
        <w:t xml:space="preserve">здравоохранения акимата Костанайской области, 110000, РК, г. Костанай, </w:t>
      </w:r>
      <w:r w:rsidR="00815345" w:rsidRPr="006C5622">
        <w:rPr>
          <w:rFonts w:eastAsia="Times New Roman" w:cs="Times New Roman"/>
          <w:color w:val="00000A"/>
          <w:sz w:val="20"/>
          <w:szCs w:val="20"/>
          <w:lang w:val="ru-RU"/>
        </w:rPr>
        <w:t>пр</w:t>
      </w:r>
      <w:r w:rsidRPr="006C5622">
        <w:rPr>
          <w:rFonts w:eastAsia="Times New Roman" w:cs="Times New Roman"/>
          <w:color w:val="00000A"/>
          <w:sz w:val="20"/>
          <w:szCs w:val="20"/>
        </w:rPr>
        <w:t xml:space="preserve">. </w:t>
      </w:r>
      <w:r w:rsidR="00815345" w:rsidRPr="006C5622">
        <w:rPr>
          <w:sz w:val="20"/>
          <w:szCs w:val="20"/>
          <w:lang w:val="ru-RU"/>
        </w:rPr>
        <w:t>Кобыланды</w:t>
      </w:r>
      <w:r w:rsidR="00815345" w:rsidRPr="006C5622">
        <w:rPr>
          <w:sz w:val="20"/>
          <w:szCs w:val="20"/>
        </w:rPr>
        <w:t xml:space="preserve"> </w:t>
      </w:r>
      <w:r w:rsidR="00815345" w:rsidRPr="006C5622">
        <w:rPr>
          <w:sz w:val="20"/>
          <w:szCs w:val="20"/>
          <w:lang w:val="ru-RU"/>
        </w:rPr>
        <w:t>батыра</w:t>
      </w:r>
      <w:r w:rsidR="00815345" w:rsidRPr="006C5622">
        <w:rPr>
          <w:sz w:val="20"/>
          <w:szCs w:val="20"/>
        </w:rPr>
        <w:t>, 21</w:t>
      </w:r>
      <w:r w:rsidRPr="006C5622">
        <w:rPr>
          <w:rFonts w:eastAsia="Times New Roman" w:cs="Times New Roman"/>
          <w:color w:val="00000A"/>
          <w:sz w:val="20"/>
          <w:szCs w:val="20"/>
        </w:rPr>
        <w:t xml:space="preserve">, БИН </w:t>
      </w:r>
      <w:r w:rsidR="00815345" w:rsidRPr="006C5622">
        <w:rPr>
          <w:sz w:val="20"/>
          <w:szCs w:val="20"/>
        </w:rPr>
        <w:t>950540000490</w:t>
      </w:r>
      <w:r w:rsidRPr="006C5622">
        <w:rPr>
          <w:rFonts w:eastAsia="Times New Roman" w:cs="Times New Roman"/>
          <w:color w:val="00000A"/>
          <w:sz w:val="20"/>
          <w:szCs w:val="20"/>
        </w:rPr>
        <w:t xml:space="preserve">, </w:t>
      </w:r>
      <w:bookmarkStart w:id="11" w:name="_Hlk156907025"/>
      <w:r w:rsidR="006C5F19" w:rsidRPr="006C5622">
        <w:rPr>
          <w:rFonts w:eastAsia="Times New Roman" w:cs="Times New Roman"/>
          <w:color w:val="00000A"/>
          <w:sz w:val="20"/>
          <w:szCs w:val="20"/>
        </w:rPr>
        <w:t xml:space="preserve">БИК </w:t>
      </w:r>
      <w:r w:rsidR="006C5622" w:rsidRPr="006C5622">
        <w:rPr>
          <w:rFonts w:eastAsia="Times New Roman" w:cs="Times New Roman"/>
          <w:color w:val="00000A"/>
          <w:sz w:val="20"/>
          <w:szCs w:val="20"/>
        </w:rPr>
        <w:t>HSBKKZKX</w:t>
      </w:r>
      <w:r w:rsidR="006C5F19" w:rsidRPr="006C5622">
        <w:rPr>
          <w:rFonts w:eastAsia="Times New Roman" w:cs="Times New Roman"/>
          <w:color w:val="00000A"/>
          <w:sz w:val="20"/>
          <w:szCs w:val="20"/>
        </w:rPr>
        <w:t xml:space="preserve">, ИИК </w:t>
      </w:r>
      <w:r w:rsidR="006C5622" w:rsidRPr="006C5622">
        <w:rPr>
          <w:rFonts w:eastAsia="Times New Roman" w:cs="Times New Roman"/>
          <w:color w:val="00000A"/>
          <w:sz w:val="20"/>
          <w:szCs w:val="20"/>
        </w:rPr>
        <w:t>KZ696017221000000047</w:t>
      </w:r>
      <w:r w:rsidR="006C5F19" w:rsidRPr="006C5622">
        <w:rPr>
          <w:rFonts w:eastAsia="Times New Roman" w:cs="Times New Roman"/>
          <w:color w:val="00000A"/>
          <w:sz w:val="20"/>
          <w:szCs w:val="20"/>
        </w:rPr>
        <w:t xml:space="preserve">, </w:t>
      </w:r>
      <w:r w:rsidR="006C5622" w:rsidRPr="006C5622">
        <w:rPr>
          <w:rFonts w:eastAsia="Times New Roman" w:cs="Times New Roman"/>
          <w:color w:val="00000A"/>
          <w:sz w:val="20"/>
          <w:szCs w:val="20"/>
        </w:rPr>
        <w:t>АО "Народный Банк Казахстана</w:t>
      </w:r>
      <w:bookmarkEnd w:id="11"/>
      <w:r w:rsidR="006C5622" w:rsidRPr="006C5622">
        <w:rPr>
          <w:rFonts w:eastAsia="Times New Roman" w:cs="Times New Roman"/>
          <w:color w:val="00000A"/>
          <w:sz w:val="20"/>
          <w:szCs w:val="20"/>
        </w:rPr>
        <w:t>"</w:t>
      </w:r>
      <w:r w:rsidR="006C5F19" w:rsidRPr="006C5622">
        <w:rPr>
          <w:rFonts w:eastAsia="Times New Roman" w:cs="Times New Roman"/>
          <w:color w:val="00000A"/>
          <w:sz w:val="20"/>
          <w:szCs w:val="20"/>
        </w:rPr>
        <w:t>.</w:t>
      </w:r>
    </w:p>
    <w:p w14:paraId="2740D958"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Размер обеспечения исполнения договора о закупе составляет три процента от общей суммы договора.</w:t>
      </w:r>
    </w:p>
    <w:p w14:paraId="7DDEBD16"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13.2 Обеспечение исполнения договора не вносится в случае, если сумма договора не превышает двухтысячекратный размер месячного расчетного показателя на соответствующий финансовый год.</w:t>
      </w:r>
    </w:p>
    <w:p w14:paraId="6508F711"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13.3 Обеспечение исполнения договора о закупе вносится поставщиком - в течение десяти рабочих дней после вступления договора в силу, если иное не предусмотрено данным договором.</w:t>
      </w:r>
    </w:p>
    <w:p w14:paraId="23FB2D9B" w14:textId="77777777" w:rsidR="004C4BD7" w:rsidRDefault="004C4BD7">
      <w:pPr>
        <w:pStyle w:val="af0"/>
        <w:suppressAutoHyphens/>
        <w:spacing w:before="0" w:after="0"/>
        <w:jc w:val="both"/>
        <w:rPr>
          <w:sz w:val="20"/>
          <w:szCs w:val="20"/>
        </w:rPr>
      </w:pPr>
    </w:p>
    <w:p w14:paraId="76115265" w14:textId="77777777" w:rsidR="004C4BD7" w:rsidRDefault="00F35940">
      <w:pPr>
        <w:pStyle w:val="31"/>
        <w:shd w:val="clear" w:color="auto" w:fill="FFFFFF"/>
        <w:spacing w:beforeAutospacing="0" w:afterAutospacing="0"/>
        <w:jc w:val="center"/>
        <w:textAlignment w:val="baseline"/>
        <w:rPr>
          <w:color w:val="00000A"/>
          <w:sz w:val="20"/>
          <w:szCs w:val="20"/>
        </w:rPr>
      </w:pPr>
      <w:r>
        <w:rPr>
          <w:color w:val="00000A"/>
          <w:sz w:val="20"/>
          <w:szCs w:val="20"/>
        </w:rPr>
        <w:t xml:space="preserve">14.  Поддержка отечественных товаропроизводителей </w:t>
      </w:r>
    </w:p>
    <w:p w14:paraId="1192EAA6" w14:textId="77777777" w:rsidR="004C4BD7" w:rsidRDefault="00F35940">
      <w:pPr>
        <w:pStyle w:val="31"/>
        <w:shd w:val="clear" w:color="auto" w:fill="FFFFFF"/>
        <w:spacing w:beforeAutospacing="0" w:afterAutospacing="0"/>
        <w:jc w:val="center"/>
        <w:textAlignment w:val="baseline"/>
        <w:rPr>
          <w:bCs w:val="0"/>
          <w:color w:val="1E1E1E"/>
          <w:sz w:val="20"/>
          <w:szCs w:val="20"/>
        </w:rPr>
      </w:pPr>
      <w:r>
        <w:rPr>
          <w:bCs w:val="0"/>
          <w:color w:val="1E1E1E"/>
          <w:sz w:val="20"/>
          <w:szCs w:val="20"/>
        </w:rPr>
        <w:t>и (или) производителей государств-членов Евразийского экономического союза</w:t>
      </w:r>
    </w:p>
    <w:p w14:paraId="4C40A2D1" w14:textId="77777777" w:rsidR="004C4BD7" w:rsidRDefault="004C4BD7">
      <w:pPr>
        <w:jc w:val="center"/>
        <w:rPr>
          <w:rFonts w:ascii="Times New Roman" w:eastAsia="Times New Roman" w:hAnsi="Times New Roman" w:cs="Times New Roman"/>
          <w:b/>
          <w:color w:val="00000A"/>
          <w:sz w:val="20"/>
          <w:szCs w:val="20"/>
        </w:rPr>
      </w:pPr>
    </w:p>
    <w:p w14:paraId="66B314D3" w14:textId="77777777" w:rsidR="004C4BD7" w:rsidRDefault="00F35940">
      <w:pPr>
        <w:pStyle w:val="a3"/>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14.1 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7F32C7E0"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14.2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5A2AEBC9"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14.3 Статус отечественного товаропроизводителя потенциального поставщика при проведении закупа подтверждается следующими документами:</w:t>
      </w:r>
    </w:p>
    <w:p w14:paraId="3BA47156"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2E9CB8A0" w14:textId="77777777" w:rsidR="004C4BD7" w:rsidRDefault="00F35940">
      <w:pPr>
        <w:pStyle w:val="a3"/>
        <w:widowControl/>
        <w:spacing w:after="0"/>
        <w:ind w:firstLine="567"/>
        <w:jc w:val="both"/>
        <w:rPr>
          <w:rFonts w:ascii="Times New Roman" w:hAnsi="Times New Roman" w:cs="Times New Roman"/>
          <w:sz w:val="20"/>
          <w:szCs w:val="20"/>
        </w:rPr>
      </w:pPr>
      <w:r>
        <w:rPr>
          <w:rFonts w:ascii="Times New Roman" w:eastAsia="Times New Roman" w:hAnsi="Times New Roman" w:cs="Times New Roman"/>
          <w:color w:val="00000A"/>
          <w:sz w:val="20"/>
          <w:szCs w:val="20"/>
        </w:rPr>
        <w:t>2) регистрационным удостоверением на лекарственное средство или медицинское изделие, выданным в соответствии с положениями </w:t>
      </w:r>
      <w:hyperlink w:anchor="z5">
        <w:r>
          <w:rPr>
            <w:rFonts w:ascii="Times New Roman" w:hAnsi="Times New Roman" w:cs="Times New Roman"/>
            <w:sz w:val="20"/>
            <w:szCs w:val="20"/>
          </w:rPr>
          <w:t>Кодекса</w:t>
        </w:r>
      </w:hyperlink>
      <w:r>
        <w:rPr>
          <w:rFonts w:ascii="Times New Roman" w:eastAsia="Times New Roman" w:hAnsi="Times New Roman" w:cs="Times New Roman"/>
          <w:color w:val="00000A"/>
          <w:sz w:val="20"/>
          <w:szCs w:val="20"/>
        </w:rPr>
        <w:t>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4D63976F"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lastRenderedPageBreak/>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14:paraId="00B557D7"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14.4 Статус потенциального поставщика-производителя государств-членов ЕАЭС подтверждается следующими документами:</w:t>
      </w:r>
    </w:p>
    <w:p w14:paraId="47F796C4" w14:textId="77777777" w:rsidR="004C4BD7" w:rsidRDefault="00F35940">
      <w:pPr>
        <w:pStyle w:val="a3"/>
        <w:widowControl/>
        <w:spacing w:after="0"/>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лицензией на фармацевтическую деятельность по производству лекарственных средств и (или) медицинских изделий;</w:t>
      </w:r>
    </w:p>
    <w:p w14:paraId="005FB7DF" w14:textId="77777777" w:rsidR="004C4BD7" w:rsidRDefault="00F35940">
      <w:pPr>
        <w:pStyle w:val="a3"/>
        <w:widowControl/>
        <w:spacing w:after="0"/>
        <w:ind w:firstLine="90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регистрационным удостоверением, соответствующим Правилам регистрации и экспертизы ЕАЭС (согласно решениям Совета ЕАЭС от 3 ноября 2016 года № 78 и от 12 февраля 2016 года № 46).</w:t>
      </w:r>
    </w:p>
    <w:p w14:paraId="731D9CB5" w14:textId="77777777" w:rsidR="004C4BD7" w:rsidRDefault="004C4BD7">
      <w:pPr>
        <w:pStyle w:val="a3"/>
        <w:widowControl/>
        <w:spacing w:after="0"/>
        <w:ind w:firstLine="907"/>
        <w:jc w:val="both"/>
        <w:rPr>
          <w:rFonts w:ascii="Times New Roman" w:eastAsia="Times New Roman" w:hAnsi="Times New Roman" w:cs="Times New Roman"/>
          <w:color w:val="00000A"/>
          <w:sz w:val="20"/>
          <w:szCs w:val="20"/>
        </w:rPr>
      </w:pPr>
    </w:p>
    <w:p w14:paraId="5211BC86" w14:textId="77777777" w:rsidR="004C4BD7" w:rsidRDefault="00F35940">
      <w:pPr>
        <w:pStyle w:val="a3"/>
        <w:widowControl/>
        <w:spacing w:after="0"/>
        <w:ind w:firstLine="907"/>
        <w:jc w:val="center"/>
      </w:pPr>
      <w:r>
        <w:rPr>
          <w:rFonts w:ascii="Times New Roman" w:eastAsia="Times New Roman" w:hAnsi="Times New Roman" w:cs="Times New Roman"/>
          <w:b/>
          <w:bCs/>
          <w:color w:val="00000A"/>
          <w:sz w:val="20"/>
          <w:szCs w:val="20"/>
        </w:rPr>
        <w:t xml:space="preserve">15. </w:t>
      </w:r>
      <w:bookmarkStart w:id="12" w:name="z167"/>
      <w:bookmarkEnd w:id="12"/>
      <w:r>
        <w:rPr>
          <w:rFonts w:ascii="Times New Roman" w:eastAsia="Times New Roman" w:hAnsi="Times New Roman" w:cs="Times New Roman"/>
          <w:b/>
          <w:bCs/>
          <w:color w:val="00000A"/>
          <w:sz w:val="20"/>
          <w:szCs w:val="20"/>
        </w:rPr>
        <w:t>Поддержка предпринимательской инициативы</w:t>
      </w:r>
    </w:p>
    <w:p w14:paraId="0D7A30C8" w14:textId="77777777" w:rsidR="004C4BD7" w:rsidRDefault="004C4BD7">
      <w:pPr>
        <w:pStyle w:val="a3"/>
        <w:widowControl/>
        <w:spacing w:after="0"/>
        <w:ind w:firstLine="907"/>
        <w:jc w:val="center"/>
        <w:rPr>
          <w:rFonts w:ascii="Times New Roman" w:eastAsia="Times New Roman" w:hAnsi="Times New Roman" w:cs="Times New Roman"/>
          <w:b/>
          <w:bCs/>
          <w:color w:val="00000A"/>
          <w:sz w:val="20"/>
          <w:szCs w:val="20"/>
        </w:rPr>
      </w:pPr>
    </w:p>
    <w:p w14:paraId="23AE22CD" w14:textId="77777777" w:rsidR="004C4BD7" w:rsidRDefault="00F35940">
      <w:pPr>
        <w:pStyle w:val="a3"/>
        <w:widowControl/>
        <w:spacing w:after="0"/>
        <w:ind w:firstLine="567"/>
        <w:jc w:val="both"/>
        <w:rPr>
          <w:rFonts w:ascii="Times New Roman" w:eastAsia="Times New Roman" w:hAnsi="Times New Roman" w:cs="Times New Roman"/>
          <w:color w:val="00000A"/>
          <w:sz w:val="20"/>
          <w:szCs w:val="20"/>
        </w:rPr>
      </w:pPr>
      <w:bookmarkStart w:id="13" w:name="z168"/>
      <w:bookmarkEnd w:id="13"/>
      <w:r>
        <w:rPr>
          <w:rFonts w:ascii="Times New Roman" w:eastAsia="Times New Roman" w:hAnsi="Times New Roman" w:cs="Times New Roman"/>
          <w:color w:val="00000A"/>
          <w:sz w:val="20"/>
          <w:szCs w:val="20"/>
        </w:rPr>
        <w:t>15.1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6A79EA83" w14:textId="77777777" w:rsidR="004C4BD7" w:rsidRDefault="00F35940">
      <w:pPr>
        <w:pStyle w:val="a3"/>
        <w:spacing w:after="0" w:line="240" w:lineRule="auto"/>
        <w:ind w:firstLine="113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62268DD6" w14:textId="77777777" w:rsidR="004C4BD7" w:rsidRDefault="00F35940">
      <w:pPr>
        <w:pStyle w:val="a3"/>
        <w:spacing w:after="0" w:line="240" w:lineRule="auto"/>
        <w:ind w:firstLine="113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надлежащей дистрибьюторской практики (GDP) при закупе лекарственных средств и фармацевтических услуг;</w:t>
      </w:r>
    </w:p>
    <w:p w14:paraId="7C1C3A4F" w14:textId="77777777" w:rsidR="004C4BD7" w:rsidRDefault="00F35940">
      <w:pPr>
        <w:pStyle w:val="a3"/>
        <w:spacing w:after="0" w:line="240" w:lineRule="auto"/>
        <w:ind w:firstLine="113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надлежащей аптечной практики (GPP) при закупе фармацевтических услуг.</w:t>
      </w:r>
    </w:p>
    <w:p w14:paraId="61F5D44B" w14:textId="77777777" w:rsidR="004C4BD7" w:rsidRDefault="00F35940">
      <w:pPr>
        <w:pStyle w:val="a3"/>
        <w:spacing w:after="0" w:line="240" w:lineRule="auto"/>
        <w:ind w:firstLine="567"/>
        <w:jc w:val="both"/>
      </w:pPr>
      <w:r>
        <w:rPr>
          <w:rFonts w:ascii="Times New Roman" w:eastAsia="Times New Roman" w:hAnsi="Times New Roman" w:cs="Times New Roman"/>
          <w:color w:val="00000A"/>
          <w:sz w:val="20"/>
          <w:szCs w:val="20"/>
        </w:rPr>
        <w:t>15.2 Для получения преимущества на заключение договора закупа или договора поставки к заявке:</w:t>
      </w:r>
    </w:p>
    <w:p w14:paraId="2EDE3B28" w14:textId="77777777" w:rsidR="004C4BD7" w:rsidRDefault="00F35940">
      <w:pPr>
        <w:pStyle w:val="a3"/>
        <w:spacing w:after="0" w:line="240" w:lineRule="auto"/>
        <w:ind w:firstLine="113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14:paraId="1E903551" w14:textId="77777777" w:rsidR="004C4BD7" w:rsidRDefault="00F35940">
      <w:pPr>
        <w:pStyle w:val="a3"/>
        <w:spacing w:after="0" w:line="240" w:lineRule="auto"/>
        <w:ind w:firstLine="113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14:paraId="1D5A185B" w14:textId="77777777" w:rsidR="004C4BD7" w:rsidRDefault="00F35940">
      <w:pPr>
        <w:pStyle w:val="a3"/>
        <w:spacing w:after="0" w:line="240" w:lineRule="auto"/>
        <w:ind w:firstLine="113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14:paraId="246509D1" w14:textId="77777777" w:rsidR="004C4BD7" w:rsidRDefault="00F35940">
      <w:pPr>
        <w:pStyle w:val="a3"/>
        <w:spacing w:after="0" w:line="240" w:lineRule="auto"/>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15.3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53365797" w14:textId="77777777" w:rsidR="004C4BD7" w:rsidRDefault="00F35940">
      <w:pPr>
        <w:pStyle w:val="a3"/>
        <w:spacing w:after="0" w:line="240" w:lineRule="auto"/>
        <w:ind w:firstLine="567"/>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15.4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14:paraId="66CB0C54" w14:textId="77777777" w:rsidR="004C4BD7" w:rsidRDefault="00F35940">
      <w:pPr>
        <w:pStyle w:val="a3"/>
        <w:spacing w:line="240" w:lineRule="auto"/>
        <w:ind w:firstLine="964"/>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14:paraId="16A4CF81" w14:textId="77777777" w:rsidR="004C4BD7" w:rsidRDefault="00F35940">
      <w:pPr>
        <w:ind w:left="-57"/>
        <w:jc w:val="center"/>
        <w:rPr>
          <w:rFonts w:ascii="Times New Roman" w:eastAsia="Times New Roman" w:hAnsi="Times New Roman" w:cs="Times New Roman"/>
          <w:color w:val="00000A"/>
          <w:sz w:val="20"/>
          <w:szCs w:val="20"/>
        </w:rPr>
      </w:pPr>
      <w:r>
        <w:rPr>
          <w:rFonts w:ascii="Times New Roman" w:eastAsia="Times New Roman" w:hAnsi="Times New Roman" w:cs="Times New Roman"/>
          <w:b/>
          <w:color w:val="00000A"/>
          <w:sz w:val="20"/>
          <w:szCs w:val="20"/>
        </w:rPr>
        <w:t>16.  Заключительные положения</w:t>
      </w:r>
    </w:p>
    <w:p w14:paraId="4BB94B4C" w14:textId="77777777" w:rsidR="004C4BD7" w:rsidRDefault="004C4BD7">
      <w:pPr>
        <w:jc w:val="center"/>
        <w:rPr>
          <w:rFonts w:ascii="Times New Roman" w:eastAsia="Calibri" w:hAnsi="Times New Roman" w:cs="Times New Roman"/>
          <w:color w:val="00000A"/>
          <w:sz w:val="20"/>
          <w:szCs w:val="20"/>
        </w:rPr>
      </w:pPr>
    </w:p>
    <w:p w14:paraId="1E8A8EBC"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16.1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14:paraId="449279E5" w14:textId="77777777" w:rsidR="004C4BD7" w:rsidRDefault="00F35940">
      <w:pPr>
        <w:pStyle w:val="af0"/>
        <w:suppressAutoHyphens/>
        <w:spacing w:before="0" w:after="0"/>
        <w:ind w:firstLine="540"/>
        <w:jc w:val="both"/>
        <w:rPr>
          <w:sz w:val="20"/>
          <w:szCs w:val="20"/>
        </w:rPr>
      </w:pPr>
      <w:r>
        <w:rPr>
          <w:sz w:val="20"/>
          <w:szCs w:val="20"/>
        </w:rPr>
        <w:t>16.2 Гарантийное обеспечение исполнения договора закупа не возвращается заказчиком поставщику в случаях:</w:t>
      </w:r>
    </w:p>
    <w:p w14:paraId="425B177D" w14:textId="77777777" w:rsidR="004C4BD7" w:rsidRDefault="00F35940">
      <w:pPr>
        <w:pStyle w:val="af0"/>
        <w:suppressAutoHyphens/>
        <w:spacing w:before="0" w:after="0"/>
        <w:jc w:val="both"/>
        <w:rPr>
          <w:sz w:val="20"/>
          <w:szCs w:val="20"/>
        </w:rPr>
      </w:pPr>
      <w:r>
        <w:rPr>
          <w:sz w:val="20"/>
          <w:szCs w:val="20"/>
        </w:rPr>
        <w:t xml:space="preserve">       1) расторжения договора закупа в связи с неисполнением или ненадлежащим исполнением поставщиком договорных обязательств;</w:t>
      </w:r>
    </w:p>
    <w:p w14:paraId="3BA0F352" w14:textId="77777777" w:rsidR="004C4BD7" w:rsidRDefault="00F35940">
      <w:pPr>
        <w:pStyle w:val="af0"/>
        <w:suppressAutoHyphens/>
        <w:spacing w:before="0" w:after="0"/>
        <w:jc w:val="both"/>
        <w:rPr>
          <w:sz w:val="20"/>
          <w:szCs w:val="20"/>
        </w:rPr>
      </w:pPr>
      <w:r>
        <w:rPr>
          <w:sz w:val="20"/>
          <w:szCs w:val="20"/>
        </w:rPr>
        <w:t xml:space="preserve">       2) неуплаты штрафных санкций за неисполнение или ненадлежащее исполнение условий, предусмотренных договором закупа.</w:t>
      </w:r>
    </w:p>
    <w:p w14:paraId="28A3739F"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В случае предусмотренном пп.1) настоящего пункта тендерной документации, гарантийное обеспечение исполнения договора закупа зачисляются в доход заказчика (организатора).</w:t>
      </w:r>
    </w:p>
    <w:p w14:paraId="219764A5"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16.3 Контроль за соблюдением настоящих Правил осуществляют органы государственного аудита и финансового контроля в соответствии с законодательством о государственном аудите и финансовом контроле.</w:t>
      </w:r>
    </w:p>
    <w:p w14:paraId="47FCC52A"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 xml:space="preserve">16.4 Обжалование действий (бездействия), решений организатора закупа, заказчика рассматривается органами </w:t>
      </w:r>
      <w:r>
        <w:rPr>
          <w:rFonts w:ascii="Times New Roman" w:eastAsia="Times New Roman" w:hAnsi="Times New Roman" w:cs="Times New Roman"/>
          <w:color w:val="00000A"/>
          <w:sz w:val="20"/>
          <w:szCs w:val="20"/>
        </w:rPr>
        <w:lastRenderedPageBreak/>
        <w:t>государственного аудита и финансового контроля и его вышестоящим органом в досудебном порядке в соответствии с законодательством Республики Казахстан.</w:t>
      </w:r>
    </w:p>
    <w:p w14:paraId="4724B114"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16.5 Действия (бездействия), решения организатора закупа, заказчика, а также решения органа государственного аудита и финансового контроля и его вышестоящего органа, принятые по результатам рассмотрения жалобы, могут быть обжалованы в судебном порядке в соответствии с законодательством Республики Казахстан.</w:t>
      </w:r>
    </w:p>
    <w:p w14:paraId="65AA176B"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16.6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копию данного документа, заверенного организатором тендера.</w:t>
      </w:r>
    </w:p>
    <w:p w14:paraId="495144D4"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16.7 Материалы проведенного закупа хранятся в порядке, установленном соответствующей номенклатурой дел организатора закупок.</w:t>
      </w:r>
    </w:p>
    <w:p w14:paraId="4DCA5481" w14:textId="77777777" w:rsidR="004C4BD7" w:rsidRDefault="00F35940">
      <w:pPr>
        <w:ind w:firstLine="540"/>
        <w:jc w:val="both"/>
        <w:rPr>
          <w:rFonts w:ascii="Times New Roman" w:eastAsia="Times New Roman" w:hAnsi="Times New Roman" w:cs="Times New Roman"/>
          <w:color w:val="00000A"/>
          <w:sz w:val="20"/>
          <w:szCs w:val="20"/>
        </w:rPr>
      </w:pPr>
      <w:r>
        <w:rPr>
          <w:rFonts w:ascii="Times New Roman" w:eastAsia="Times New Roman" w:hAnsi="Times New Roman" w:cs="Times New Roman"/>
          <w:color w:val="00000A"/>
          <w:sz w:val="20"/>
          <w:szCs w:val="20"/>
        </w:rPr>
        <w:t>16.8.</w:t>
      </w:r>
      <w:r>
        <w:rPr>
          <w:rFonts w:ascii="Times New Roman" w:hAnsi="Times New Roman" w:cs="Times New Roman"/>
          <w:spacing w:val="1"/>
          <w:sz w:val="20"/>
          <w:szCs w:val="20"/>
          <w:shd w:val="clear" w:color="auto" w:fill="FFFFFF"/>
        </w:rPr>
        <w:t xml:space="preserve"> В случаях выявления нарушений, несоответствий требованиям Правил, при проведении закупа руководитель заказчика, организатор закупа признают такой закуп в целом либо по соответствующим лотам недействительным.</w:t>
      </w:r>
    </w:p>
    <w:tbl>
      <w:tblPr>
        <w:tblW w:w="9550" w:type="dxa"/>
        <w:tblLayout w:type="fixed"/>
        <w:tblCellMar>
          <w:top w:w="55" w:type="dxa"/>
          <w:left w:w="52" w:type="dxa"/>
          <w:bottom w:w="55" w:type="dxa"/>
          <w:right w:w="55" w:type="dxa"/>
        </w:tblCellMar>
        <w:tblLook w:val="0000" w:firstRow="0" w:lastRow="0" w:firstColumn="0" w:lastColumn="0" w:noHBand="0" w:noVBand="0"/>
      </w:tblPr>
      <w:tblGrid>
        <w:gridCol w:w="5618"/>
        <w:gridCol w:w="3932"/>
      </w:tblGrid>
      <w:tr w:rsidR="004C4BD7" w14:paraId="42EBD657" w14:textId="77777777" w:rsidTr="00096C3C">
        <w:tc>
          <w:tcPr>
            <w:tcW w:w="5618" w:type="dxa"/>
            <w:tcBorders>
              <w:top w:val="single" w:sz="2" w:space="0" w:color="FFFFFF"/>
              <w:left w:val="single" w:sz="2" w:space="0" w:color="FFFFFF"/>
              <w:bottom w:val="single" w:sz="2" w:space="0" w:color="FFFFFF"/>
            </w:tcBorders>
            <w:shd w:val="clear" w:color="auto" w:fill="FFFFFF"/>
          </w:tcPr>
          <w:p w14:paraId="6618AA62" w14:textId="77777777" w:rsidR="004C4BD7" w:rsidRDefault="00F35940">
            <w:pPr>
              <w:pStyle w:val="aa"/>
              <w:spacing w:before="114" w:after="114"/>
              <w:jc w:val="both"/>
              <w:rPr>
                <w:rFonts w:ascii="Times New Roman" w:hAnsi="Times New Roman" w:cs="Times New Roman"/>
                <w:b/>
                <w:spacing w:val="1"/>
                <w:sz w:val="20"/>
                <w:szCs w:val="20"/>
                <w:shd w:val="clear" w:color="auto" w:fill="FFFFFF"/>
              </w:rPr>
            </w:pPr>
            <w:r>
              <w:rPr>
                <w:rFonts w:ascii="Times New Roman" w:hAnsi="Times New Roman" w:cs="Times New Roman"/>
                <w:b/>
                <w:spacing w:val="1"/>
                <w:sz w:val="20"/>
                <w:szCs w:val="20"/>
                <w:shd w:val="clear" w:color="auto" w:fill="FFFFFF"/>
              </w:rPr>
              <w:t>Председатель тендерной комиссии:</w:t>
            </w:r>
          </w:p>
        </w:tc>
        <w:tc>
          <w:tcPr>
            <w:tcW w:w="3932" w:type="dxa"/>
            <w:tcBorders>
              <w:top w:val="single" w:sz="2" w:space="0" w:color="FFFFFF"/>
              <w:left w:val="single" w:sz="2" w:space="0" w:color="FFFFFF"/>
              <w:bottom w:val="single" w:sz="2" w:space="0" w:color="FFFFFF"/>
              <w:right w:val="single" w:sz="2" w:space="0" w:color="FFFFFF"/>
            </w:tcBorders>
            <w:shd w:val="clear" w:color="auto" w:fill="FFFFFF"/>
          </w:tcPr>
          <w:p w14:paraId="5B4D636B" w14:textId="77777777" w:rsidR="004C4BD7" w:rsidRPr="00F35940" w:rsidRDefault="00651AD3">
            <w:pPr>
              <w:pStyle w:val="aa"/>
              <w:spacing w:before="114" w:after="114"/>
              <w:ind w:left="2041"/>
              <w:jc w:val="both"/>
              <w:rPr>
                <w:rFonts w:ascii="Times New Roman" w:hAnsi="Times New Roman" w:cs="Times New Roman"/>
                <w:b/>
                <w:spacing w:val="1"/>
                <w:sz w:val="20"/>
                <w:szCs w:val="20"/>
                <w:highlight w:val="yellow"/>
                <w:shd w:val="clear" w:color="auto" w:fill="FFFFFF"/>
              </w:rPr>
            </w:pPr>
            <w:r w:rsidRPr="00A649BB">
              <w:rPr>
                <w:rFonts w:ascii="Times New Roman" w:hAnsi="Times New Roman" w:cs="Times New Roman"/>
                <w:b/>
                <w:spacing w:val="1"/>
                <w:sz w:val="20"/>
                <w:szCs w:val="20"/>
                <w:shd w:val="clear" w:color="auto" w:fill="FFFFFF"/>
              </w:rPr>
              <w:t>Бахытжанов А.С.</w:t>
            </w:r>
          </w:p>
        </w:tc>
      </w:tr>
      <w:tr w:rsidR="004C4BD7" w14:paraId="4B769308" w14:textId="77777777" w:rsidTr="00096C3C">
        <w:tc>
          <w:tcPr>
            <w:tcW w:w="5618" w:type="dxa"/>
            <w:tcBorders>
              <w:top w:val="single" w:sz="2" w:space="0" w:color="FFFFFF"/>
              <w:left w:val="single" w:sz="2" w:space="0" w:color="FFFFFF"/>
              <w:bottom w:val="single" w:sz="2" w:space="0" w:color="FFFFFF"/>
            </w:tcBorders>
            <w:shd w:val="clear" w:color="auto" w:fill="FFFFFF"/>
          </w:tcPr>
          <w:p w14:paraId="6C8A929B" w14:textId="77777777" w:rsidR="004C4BD7" w:rsidRDefault="00F35940">
            <w:pPr>
              <w:pStyle w:val="aa"/>
              <w:spacing w:before="114" w:after="114"/>
              <w:jc w:val="both"/>
              <w:rPr>
                <w:rFonts w:ascii="Times New Roman" w:hAnsi="Times New Roman" w:cs="Times New Roman"/>
                <w:b/>
                <w:spacing w:val="1"/>
                <w:sz w:val="20"/>
                <w:szCs w:val="20"/>
                <w:shd w:val="clear" w:color="auto" w:fill="FFFFFF"/>
              </w:rPr>
            </w:pPr>
            <w:r>
              <w:rPr>
                <w:rFonts w:ascii="Times New Roman" w:hAnsi="Times New Roman" w:cs="Times New Roman"/>
                <w:b/>
                <w:spacing w:val="1"/>
                <w:sz w:val="20"/>
                <w:szCs w:val="20"/>
                <w:shd w:val="clear" w:color="auto" w:fill="FFFFFF"/>
              </w:rPr>
              <w:t>Заместитель председателя тендерной комиссии:</w:t>
            </w:r>
          </w:p>
        </w:tc>
        <w:tc>
          <w:tcPr>
            <w:tcW w:w="3932" w:type="dxa"/>
            <w:tcBorders>
              <w:top w:val="single" w:sz="2" w:space="0" w:color="FFFFFF"/>
              <w:left w:val="single" w:sz="2" w:space="0" w:color="FFFFFF"/>
              <w:bottom w:val="single" w:sz="2" w:space="0" w:color="FFFFFF"/>
              <w:right w:val="single" w:sz="2" w:space="0" w:color="FFFFFF"/>
            </w:tcBorders>
            <w:shd w:val="clear" w:color="auto" w:fill="FFFFFF"/>
          </w:tcPr>
          <w:p w14:paraId="1B273DB2" w14:textId="3E446CE5" w:rsidR="004C4BD7" w:rsidRPr="00F35940" w:rsidRDefault="003C329E">
            <w:pPr>
              <w:pStyle w:val="aa"/>
              <w:spacing w:before="171" w:after="171"/>
              <w:ind w:left="2041"/>
              <w:jc w:val="both"/>
              <w:rPr>
                <w:rFonts w:ascii="Times New Roman" w:hAnsi="Times New Roman" w:cs="Times New Roman"/>
                <w:b/>
                <w:spacing w:val="1"/>
                <w:sz w:val="20"/>
                <w:szCs w:val="20"/>
                <w:highlight w:val="yellow"/>
                <w:shd w:val="clear" w:color="auto" w:fill="FFFFFF"/>
              </w:rPr>
            </w:pPr>
            <w:r>
              <w:rPr>
                <w:rFonts w:ascii="Times New Roman" w:hAnsi="Times New Roman" w:cs="Times New Roman"/>
                <w:b/>
                <w:spacing w:val="1"/>
                <w:sz w:val="20"/>
                <w:szCs w:val="20"/>
                <w:shd w:val="clear" w:color="auto" w:fill="FFFFFF"/>
              </w:rPr>
              <w:t>Узакбаев Б.А.</w:t>
            </w:r>
          </w:p>
        </w:tc>
      </w:tr>
      <w:tr w:rsidR="004C4BD7" w:rsidRPr="00A649BB" w14:paraId="56A76411" w14:textId="77777777" w:rsidTr="00096C3C">
        <w:tc>
          <w:tcPr>
            <w:tcW w:w="5618" w:type="dxa"/>
            <w:tcBorders>
              <w:top w:val="single" w:sz="2" w:space="0" w:color="FFFFFF"/>
              <w:left w:val="single" w:sz="2" w:space="0" w:color="FFFFFF"/>
              <w:bottom w:val="single" w:sz="2" w:space="0" w:color="FFFFFF"/>
            </w:tcBorders>
            <w:shd w:val="clear" w:color="auto" w:fill="FFFFFF"/>
          </w:tcPr>
          <w:p w14:paraId="1EF36AAE" w14:textId="5706A3C2" w:rsidR="004C4BD7" w:rsidRDefault="009F45BB">
            <w:pPr>
              <w:pStyle w:val="aa"/>
              <w:spacing w:before="57" w:after="57"/>
              <w:jc w:val="both"/>
              <w:rPr>
                <w:rFonts w:ascii="Times New Roman" w:hAnsi="Times New Roman" w:cs="Times New Roman"/>
                <w:b/>
                <w:spacing w:val="1"/>
                <w:sz w:val="20"/>
                <w:szCs w:val="20"/>
                <w:shd w:val="clear" w:color="auto" w:fill="FFFFFF"/>
              </w:rPr>
            </w:pPr>
            <w:r>
              <w:rPr>
                <w:rFonts w:ascii="Times New Roman" w:hAnsi="Times New Roman" w:cs="Times New Roman"/>
                <w:b/>
                <w:spacing w:val="1"/>
                <w:sz w:val="20"/>
                <w:szCs w:val="20"/>
                <w:shd w:val="clear" w:color="auto" w:fill="FFFFFF"/>
              </w:rPr>
              <w:t>Член</w:t>
            </w:r>
            <w:r w:rsidR="00F35940">
              <w:rPr>
                <w:rFonts w:ascii="Times New Roman" w:hAnsi="Times New Roman" w:cs="Times New Roman"/>
                <w:b/>
                <w:spacing w:val="1"/>
                <w:sz w:val="20"/>
                <w:szCs w:val="20"/>
                <w:shd w:val="clear" w:color="auto" w:fill="FFFFFF"/>
              </w:rPr>
              <w:t xml:space="preserve"> тендерной комиссии:</w:t>
            </w:r>
          </w:p>
        </w:tc>
        <w:tc>
          <w:tcPr>
            <w:tcW w:w="3932" w:type="dxa"/>
            <w:tcBorders>
              <w:top w:val="single" w:sz="2" w:space="0" w:color="FFFFFF"/>
              <w:left w:val="single" w:sz="2" w:space="0" w:color="FFFFFF"/>
              <w:bottom w:val="single" w:sz="2" w:space="0" w:color="FFFFFF"/>
              <w:right w:val="single" w:sz="2" w:space="0" w:color="FFFFFF"/>
            </w:tcBorders>
            <w:shd w:val="clear" w:color="auto" w:fill="FFFFFF"/>
          </w:tcPr>
          <w:p w14:paraId="25C94AC9" w14:textId="77777777" w:rsidR="004C4BD7" w:rsidRDefault="009F45BB">
            <w:pPr>
              <w:pStyle w:val="aa"/>
              <w:spacing w:before="171" w:after="171"/>
              <w:ind w:left="2041"/>
              <w:jc w:val="both"/>
              <w:rPr>
                <w:rFonts w:ascii="Times New Roman" w:hAnsi="Times New Roman" w:cs="Times New Roman"/>
                <w:b/>
                <w:spacing w:val="1"/>
                <w:sz w:val="20"/>
                <w:szCs w:val="20"/>
                <w:shd w:val="clear" w:color="auto" w:fill="FFFFFF"/>
              </w:rPr>
            </w:pPr>
            <w:r>
              <w:rPr>
                <w:rFonts w:ascii="Times New Roman" w:hAnsi="Times New Roman" w:cs="Times New Roman"/>
                <w:b/>
                <w:spacing w:val="1"/>
                <w:sz w:val="20"/>
                <w:szCs w:val="20"/>
                <w:shd w:val="clear" w:color="auto" w:fill="FFFFFF"/>
              </w:rPr>
              <w:t xml:space="preserve">Жанабаева </w:t>
            </w:r>
            <w:r w:rsidR="00E571EB">
              <w:rPr>
                <w:rFonts w:ascii="Times New Roman" w:hAnsi="Times New Roman" w:cs="Times New Roman"/>
                <w:b/>
                <w:spacing w:val="1"/>
                <w:sz w:val="20"/>
                <w:szCs w:val="20"/>
                <w:shd w:val="clear" w:color="auto" w:fill="FFFFFF"/>
              </w:rPr>
              <w:t>А.Г.</w:t>
            </w:r>
          </w:p>
          <w:p w14:paraId="7B5067B4" w14:textId="69DC45C7" w:rsidR="009F45BB" w:rsidRPr="00A649BB" w:rsidRDefault="009F45BB" w:rsidP="009F45BB">
            <w:pPr>
              <w:pStyle w:val="aa"/>
              <w:spacing w:before="171" w:after="171"/>
              <w:jc w:val="both"/>
              <w:rPr>
                <w:rFonts w:ascii="Times New Roman" w:hAnsi="Times New Roman" w:cs="Times New Roman"/>
                <w:b/>
                <w:spacing w:val="1"/>
                <w:sz w:val="20"/>
                <w:szCs w:val="20"/>
                <w:shd w:val="clear" w:color="auto" w:fill="FFFFFF"/>
              </w:rPr>
            </w:pPr>
          </w:p>
        </w:tc>
      </w:tr>
    </w:tbl>
    <w:p w14:paraId="6EB6CDCB" w14:textId="77777777" w:rsidR="004C4BD7" w:rsidRDefault="004C4BD7">
      <w:pPr>
        <w:jc w:val="both"/>
        <w:rPr>
          <w:rFonts w:ascii="Times New Roman" w:hAnsi="Times New Roman" w:cs="Times New Roman"/>
          <w:spacing w:val="1"/>
          <w:sz w:val="20"/>
          <w:szCs w:val="20"/>
          <w:shd w:val="clear" w:color="auto" w:fill="FFFFFF"/>
        </w:rPr>
      </w:pPr>
    </w:p>
    <w:sectPr w:rsidR="004C4BD7" w:rsidSect="00EA2B1E">
      <w:pgSz w:w="11906" w:h="16838"/>
      <w:pgMar w:top="567" w:right="567" w:bottom="1560" w:left="1134" w:header="0" w:footer="0" w:gutter="0"/>
      <w:cols w:space="720"/>
      <w:formProt w:val="0"/>
      <w:docGrid w:linePitch="600" w:charSpace="573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Calibri"/>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ＭＳ 明朝">
    <w:altName w:val="MS Mincho"/>
    <w:panose1 w:val="00000000000000000000"/>
    <w:charset w:val="80"/>
    <w:family w:val="roman"/>
    <w:notTrueType/>
    <w:pitch w:val="default"/>
  </w:font>
  <w:font w:name="Andale Sans UI">
    <w:altName w:val="Times New Roman"/>
    <w:charset w:val="00"/>
    <w:family w:val="auto"/>
    <w:pitch w:val="variable"/>
  </w:font>
  <w:font w:name="Courier New">
    <w:panose1 w:val="02070309020205020404"/>
    <w:charset w:val="CC"/>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22F84"/>
    <w:multiLevelType w:val="multilevel"/>
    <w:tmpl w:val="2AC63D5E"/>
    <w:lvl w:ilvl="0">
      <w:start w:val="1"/>
      <w:numFmt w:val="decimal"/>
      <w:lvlText w:val="%1."/>
      <w:lvlJc w:val="left"/>
      <w:pPr>
        <w:tabs>
          <w:tab w:val="num" w:pos="1070"/>
        </w:tabs>
        <w:ind w:left="1070" w:hanging="360"/>
      </w:pPr>
      <w:rPr>
        <w:sz w:val="20"/>
        <w:szCs w:val="20"/>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583705EA"/>
    <w:multiLevelType w:val="multilevel"/>
    <w:tmpl w:val="428A14A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B8175B4"/>
    <w:multiLevelType w:val="multilevel"/>
    <w:tmpl w:val="7834BE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2F628D4"/>
    <w:multiLevelType w:val="multilevel"/>
    <w:tmpl w:val="E8A8012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770307DF"/>
    <w:multiLevelType w:val="multilevel"/>
    <w:tmpl w:val="435E01C0"/>
    <w:lvl w:ilvl="0">
      <w:start w:val="1"/>
      <w:numFmt w:val="none"/>
      <w:pStyle w:val="11"/>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30861821">
    <w:abstractNumId w:val="4"/>
  </w:num>
  <w:num w:numId="2" w16cid:durableId="65497045">
    <w:abstractNumId w:val="0"/>
  </w:num>
  <w:num w:numId="3" w16cid:durableId="483201777">
    <w:abstractNumId w:val="1"/>
  </w:num>
  <w:num w:numId="4" w16cid:durableId="1495880380">
    <w:abstractNumId w:val="2"/>
  </w:num>
  <w:num w:numId="5" w16cid:durableId="10116844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134"/>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4C4BD7"/>
    <w:rsid w:val="000443A9"/>
    <w:rsid w:val="00096C3C"/>
    <w:rsid w:val="000F7D4A"/>
    <w:rsid w:val="001433B4"/>
    <w:rsid w:val="001A6313"/>
    <w:rsid w:val="001C3A29"/>
    <w:rsid w:val="0021690B"/>
    <w:rsid w:val="002E4B2C"/>
    <w:rsid w:val="00390F47"/>
    <w:rsid w:val="003A1E6D"/>
    <w:rsid w:val="003A6E29"/>
    <w:rsid w:val="003C1E31"/>
    <w:rsid w:val="003C329E"/>
    <w:rsid w:val="00421886"/>
    <w:rsid w:val="004C4BD7"/>
    <w:rsid w:val="004F67F8"/>
    <w:rsid w:val="00621453"/>
    <w:rsid w:val="006224EB"/>
    <w:rsid w:val="00624E38"/>
    <w:rsid w:val="00627FBA"/>
    <w:rsid w:val="00651AD3"/>
    <w:rsid w:val="006942C5"/>
    <w:rsid w:val="006C5622"/>
    <w:rsid w:val="006C5F19"/>
    <w:rsid w:val="006D446E"/>
    <w:rsid w:val="006F79BB"/>
    <w:rsid w:val="00727D48"/>
    <w:rsid w:val="007534BA"/>
    <w:rsid w:val="007E4DBB"/>
    <w:rsid w:val="00815345"/>
    <w:rsid w:val="00873506"/>
    <w:rsid w:val="0094682E"/>
    <w:rsid w:val="009D6554"/>
    <w:rsid w:val="009F45BB"/>
    <w:rsid w:val="00A649BB"/>
    <w:rsid w:val="00B00CE9"/>
    <w:rsid w:val="00B531E5"/>
    <w:rsid w:val="00B8671E"/>
    <w:rsid w:val="00BD640C"/>
    <w:rsid w:val="00BE17B9"/>
    <w:rsid w:val="00C26D2E"/>
    <w:rsid w:val="00CF1150"/>
    <w:rsid w:val="00D03AF9"/>
    <w:rsid w:val="00D62A73"/>
    <w:rsid w:val="00D81C88"/>
    <w:rsid w:val="00E571EB"/>
    <w:rsid w:val="00E72D9C"/>
    <w:rsid w:val="00EA2B1E"/>
    <w:rsid w:val="00EB0E57"/>
    <w:rsid w:val="00EC0FE0"/>
    <w:rsid w:val="00ED711C"/>
    <w:rsid w:val="00F359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67307"/>
  <w15:docId w15:val="{7C9A8C9E-ECDB-4B89-AA38-2C7340462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egoe UI" w:hAnsi="Calibri" w:cs="Tahoma"/>
        <w:color w:val="000000"/>
        <w:sz w:val="22"/>
        <w:szCs w:val="24"/>
        <w:lang w:val="ru-RU" w:eastAsia="ru-RU" w:bidi="ru-RU"/>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7A37"/>
    <w:pPr>
      <w:widowControl w:val="0"/>
    </w:pPr>
    <w:rPr>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3"/>
    <w:qFormat/>
    <w:rsid w:val="00B47A37"/>
    <w:pPr>
      <w:widowControl/>
      <w:numPr>
        <w:numId w:val="1"/>
      </w:numPr>
      <w:suppressAutoHyphens w:val="0"/>
      <w:spacing w:before="28" w:after="28"/>
      <w:outlineLvl w:val="0"/>
    </w:pPr>
    <w:rPr>
      <w:rFonts w:ascii="Times New Roman" w:eastAsia="Times New Roman" w:hAnsi="Times New Roman" w:cs="Times New Roman"/>
      <w:b/>
      <w:bCs/>
      <w:color w:val="00000A"/>
      <w:sz w:val="48"/>
      <w:szCs w:val="48"/>
      <w:lang w:bidi="ar-SA"/>
    </w:rPr>
  </w:style>
  <w:style w:type="paragraph" w:customStyle="1" w:styleId="31">
    <w:name w:val="Заголовок 31"/>
    <w:basedOn w:val="a"/>
    <w:link w:val="3"/>
    <w:uiPriority w:val="9"/>
    <w:qFormat/>
    <w:rsid w:val="00E53108"/>
    <w:pPr>
      <w:widowControl/>
      <w:suppressAutoHyphens w:val="0"/>
      <w:spacing w:beforeAutospacing="1" w:afterAutospacing="1"/>
      <w:outlineLvl w:val="2"/>
    </w:pPr>
    <w:rPr>
      <w:rFonts w:ascii="Times New Roman" w:eastAsia="Times New Roman" w:hAnsi="Times New Roman" w:cs="Times New Roman"/>
      <w:b/>
      <w:bCs/>
      <w:color w:val="auto"/>
      <w:kern w:val="0"/>
      <w:sz w:val="27"/>
      <w:szCs w:val="27"/>
      <w:lang w:bidi="ar-SA"/>
    </w:rPr>
  </w:style>
  <w:style w:type="character" w:styleId="a4">
    <w:name w:val="Hyperlink"/>
    <w:basedOn w:val="a0"/>
    <w:uiPriority w:val="99"/>
    <w:semiHidden/>
    <w:unhideWhenUsed/>
    <w:rsid w:val="00CB5E3D"/>
    <w:rPr>
      <w:color w:val="0000FF"/>
      <w:u w:val="single"/>
    </w:rPr>
  </w:style>
  <w:style w:type="character" w:customStyle="1" w:styleId="a5">
    <w:name w:val="Символ нумерации"/>
    <w:qFormat/>
    <w:rsid w:val="00B47A37"/>
  </w:style>
  <w:style w:type="character" w:customStyle="1" w:styleId="1">
    <w:name w:val="Заголовок 1 Знак"/>
    <w:basedOn w:val="a0"/>
    <w:qFormat/>
    <w:rsid w:val="00B47A37"/>
    <w:rPr>
      <w:rFonts w:ascii="Times New Roman" w:eastAsia="Times New Roman" w:hAnsi="Times New Roman" w:cs="Times New Roman"/>
      <w:b/>
      <w:bCs/>
      <w:color w:val="00000A"/>
      <w:kern w:val="2"/>
      <w:sz w:val="48"/>
      <w:szCs w:val="48"/>
      <w:lang w:bidi="ar-SA"/>
    </w:rPr>
  </w:style>
  <w:style w:type="character" w:customStyle="1" w:styleId="a6">
    <w:name w:val="Верхний колонтитул Знак"/>
    <w:basedOn w:val="a0"/>
    <w:qFormat/>
    <w:rsid w:val="00B47A37"/>
  </w:style>
  <w:style w:type="character" w:customStyle="1" w:styleId="a7">
    <w:name w:val="Нижний колонтитул Знак"/>
    <w:basedOn w:val="a0"/>
    <w:qFormat/>
    <w:rsid w:val="00B47A37"/>
  </w:style>
  <w:style w:type="character" w:customStyle="1" w:styleId="3">
    <w:name w:val="Заголовок 3 Знак"/>
    <w:basedOn w:val="a0"/>
    <w:link w:val="31"/>
    <w:uiPriority w:val="9"/>
    <w:qFormat/>
    <w:rsid w:val="00E53108"/>
    <w:rPr>
      <w:rFonts w:ascii="Times New Roman" w:eastAsia="Times New Roman" w:hAnsi="Times New Roman" w:cs="Times New Roman"/>
      <w:b/>
      <w:bCs/>
      <w:color w:val="auto"/>
      <w:sz w:val="27"/>
      <w:szCs w:val="27"/>
      <w:lang w:bidi="ar-SA"/>
    </w:rPr>
  </w:style>
  <w:style w:type="character" w:customStyle="1" w:styleId="q">
    <w:name w:val="q"/>
    <w:qFormat/>
    <w:rsid w:val="0021690B"/>
  </w:style>
  <w:style w:type="paragraph" w:customStyle="1" w:styleId="10">
    <w:name w:val="Заголовок1"/>
    <w:basedOn w:val="a"/>
    <w:next w:val="a3"/>
    <w:qFormat/>
    <w:rsid w:val="00B47A37"/>
    <w:pPr>
      <w:keepNext/>
      <w:spacing w:before="240" w:after="120"/>
    </w:pPr>
    <w:rPr>
      <w:rFonts w:ascii="Liberation Sans" w:eastAsia="Microsoft YaHei" w:hAnsi="Liberation Sans" w:cs="Mangal"/>
      <w:sz w:val="28"/>
      <w:szCs w:val="28"/>
    </w:rPr>
  </w:style>
  <w:style w:type="paragraph" w:styleId="a3">
    <w:name w:val="Body Text"/>
    <w:basedOn w:val="a"/>
    <w:rsid w:val="00B47A37"/>
    <w:pPr>
      <w:spacing w:after="140" w:line="276" w:lineRule="auto"/>
    </w:pPr>
  </w:style>
  <w:style w:type="paragraph" w:styleId="a8">
    <w:name w:val="List"/>
    <w:basedOn w:val="a3"/>
    <w:rsid w:val="00B47A37"/>
    <w:rPr>
      <w:rFonts w:cs="Mangal"/>
    </w:rPr>
  </w:style>
  <w:style w:type="paragraph" w:customStyle="1" w:styleId="12">
    <w:name w:val="Название объекта1"/>
    <w:basedOn w:val="a"/>
    <w:qFormat/>
    <w:rsid w:val="00B47A37"/>
    <w:pPr>
      <w:suppressLineNumbers/>
      <w:spacing w:before="120" w:after="120"/>
    </w:pPr>
    <w:rPr>
      <w:rFonts w:cs="Mangal"/>
      <w:i/>
      <w:iCs/>
      <w:sz w:val="24"/>
    </w:rPr>
  </w:style>
  <w:style w:type="paragraph" w:styleId="a9">
    <w:name w:val="index heading"/>
    <w:basedOn w:val="a"/>
    <w:qFormat/>
    <w:rsid w:val="00B47A37"/>
    <w:pPr>
      <w:suppressLineNumbers/>
    </w:pPr>
    <w:rPr>
      <w:rFonts w:cs="Mangal"/>
    </w:rPr>
  </w:style>
  <w:style w:type="paragraph" w:customStyle="1" w:styleId="aa">
    <w:name w:val="Содержимое таблицы"/>
    <w:basedOn w:val="a"/>
    <w:qFormat/>
    <w:rsid w:val="00B47A37"/>
    <w:pPr>
      <w:suppressLineNumbers/>
    </w:pPr>
  </w:style>
  <w:style w:type="paragraph" w:customStyle="1" w:styleId="ab">
    <w:name w:val="Заголовок таблицы"/>
    <w:basedOn w:val="aa"/>
    <w:qFormat/>
    <w:rsid w:val="00B47A37"/>
    <w:pPr>
      <w:jc w:val="center"/>
    </w:pPr>
    <w:rPr>
      <w:b/>
      <w:bCs/>
    </w:rPr>
  </w:style>
  <w:style w:type="paragraph" w:styleId="ac">
    <w:name w:val="List Paragraph"/>
    <w:basedOn w:val="a"/>
    <w:qFormat/>
    <w:rsid w:val="00B47A37"/>
    <w:pPr>
      <w:suppressAutoHyphens w:val="0"/>
      <w:spacing w:after="200" w:line="276" w:lineRule="auto"/>
      <w:ind w:left="720"/>
    </w:pPr>
    <w:rPr>
      <w:rFonts w:eastAsia="Calibri" w:cs="Calibri"/>
      <w:color w:val="00000A"/>
      <w:szCs w:val="22"/>
    </w:rPr>
  </w:style>
  <w:style w:type="paragraph" w:customStyle="1" w:styleId="ad">
    <w:name w:val="Верхний и нижний колонтитулы"/>
    <w:basedOn w:val="a"/>
    <w:qFormat/>
    <w:rsid w:val="00B47A37"/>
  </w:style>
  <w:style w:type="paragraph" w:customStyle="1" w:styleId="ae">
    <w:name w:val="Колонтитул"/>
    <w:basedOn w:val="a"/>
    <w:qFormat/>
    <w:rsid w:val="00B47A37"/>
    <w:pPr>
      <w:suppressLineNumbers/>
      <w:tabs>
        <w:tab w:val="center" w:pos="4819"/>
        <w:tab w:val="right" w:pos="9638"/>
      </w:tabs>
    </w:pPr>
  </w:style>
  <w:style w:type="paragraph" w:customStyle="1" w:styleId="13">
    <w:name w:val="Верхний колонтитул1"/>
    <w:basedOn w:val="a"/>
    <w:rsid w:val="00B47A37"/>
    <w:pPr>
      <w:suppressLineNumbers/>
      <w:tabs>
        <w:tab w:val="center" w:pos="4677"/>
        <w:tab w:val="right" w:pos="9355"/>
      </w:tabs>
    </w:pPr>
  </w:style>
  <w:style w:type="paragraph" w:customStyle="1" w:styleId="14">
    <w:name w:val="Нижний колонтитул1"/>
    <w:basedOn w:val="a"/>
    <w:rsid w:val="00B47A37"/>
    <w:pPr>
      <w:suppressLineNumbers/>
      <w:tabs>
        <w:tab w:val="center" w:pos="4677"/>
        <w:tab w:val="right" w:pos="9355"/>
      </w:tabs>
    </w:pPr>
  </w:style>
  <w:style w:type="paragraph" w:styleId="af">
    <w:name w:val="No Spacing"/>
    <w:uiPriority w:val="1"/>
    <w:qFormat/>
    <w:rsid w:val="0021690B"/>
    <w:rPr>
      <w:rFonts w:ascii="Times New Roman" w:eastAsia="MS Mincho;ＭＳ 明朝" w:hAnsi="Times New Roman" w:cs="Times New Roman"/>
      <w:color w:val="auto"/>
      <w:sz w:val="24"/>
      <w:lang w:eastAsia="zh-CN" w:bidi="ar-SA"/>
    </w:rPr>
  </w:style>
  <w:style w:type="paragraph" w:styleId="af0">
    <w:name w:val="Normal (Web)"/>
    <w:basedOn w:val="a"/>
    <w:uiPriority w:val="99"/>
    <w:qFormat/>
    <w:rsid w:val="00B47A37"/>
    <w:pPr>
      <w:widowControl/>
      <w:suppressAutoHyphens w:val="0"/>
      <w:spacing w:before="28" w:after="28"/>
    </w:pPr>
    <w:rPr>
      <w:rFonts w:ascii="Times New Roman" w:eastAsia="Times New Roman" w:hAnsi="Times New Roman" w:cs="Times New Roman"/>
      <w:color w:val="00000A"/>
      <w:sz w:val="24"/>
      <w:lang w:bidi="ar-SA"/>
    </w:rPr>
  </w:style>
  <w:style w:type="paragraph" w:customStyle="1" w:styleId="15">
    <w:name w:val="Обычная таблица1"/>
    <w:qFormat/>
    <w:rsid w:val="00B47A37"/>
    <w:rPr>
      <w:rFonts w:eastAsia="Times New Roman" w:cs="Times New Roman"/>
      <w:szCs w:val="22"/>
      <w:lang w:bidi="ar-SA"/>
    </w:rPr>
  </w:style>
  <w:style w:type="paragraph" w:customStyle="1" w:styleId="TableParagraph">
    <w:name w:val="Table Paragraph"/>
    <w:basedOn w:val="a"/>
    <w:uiPriority w:val="1"/>
    <w:qFormat/>
    <w:rsid w:val="00D03AF9"/>
    <w:pPr>
      <w:suppressAutoHyphens w:val="0"/>
    </w:pPr>
    <w:rPr>
      <w:rFonts w:asciiTheme="minorHAnsi" w:eastAsiaTheme="minorHAnsi" w:hAnsiTheme="minorHAnsi" w:cstheme="minorBidi"/>
      <w:color w:val="auto"/>
      <w:kern w:val="0"/>
      <w:szCs w:val="22"/>
      <w:lang w:val="en-US" w:eastAsia="en-US" w:bidi="ar-SA"/>
    </w:rPr>
  </w:style>
  <w:style w:type="paragraph" w:customStyle="1" w:styleId="Standard">
    <w:name w:val="Standard"/>
    <w:rsid w:val="00815345"/>
    <w:pPr>
      <w:autoSpaceDN w:val="0"/>
      <w:textAlignment w:val="baseline"/>
    </w:pPr>
    <w:rPr>
      <w:rFonts w:ascii="Times New Roman" w:eastAsia="Andale Sans UI" w:hAnsi="Times New Roman"/>
      <w:color w:val="auto"/>
      <w:kern w:val="3"/>
      <w:sz w:val="24"/>
      <w:lang w:val="de-DE" w:eastAsia="ja-JP" w:bidi="fa-IR"/>
    </w:rPr>
  </w:style>
  <w:style w:type="paragraph" w:customStyle="1" w:styleId="TableContents">
    <w:name w:val="Table Contents"/>
    <w:basedOn w:val="Standard"/>
    <w:rsid w:val="006D446E"/>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22086">
      <w:bodyDiv w:val="1"/>
      <w:marLeft w:val="0"/>
      <w:marRight w:val="0"/>
      <w:marTop w:val="0"/>
      <w:marBottom w:val="0"/>
      <w:divBdr>
        <w:top w:val="none" w:sz="0" w:space="0" w:color="auto"/>
        <w:left w:val="none" w:sz="0" w:space="0" w:color="auto"/>
        <w:bottom w:val="none" w:sz="0" w:space="0" w:color="auto"/>
        <w:right w:val="none" w:sz="0" w:space="0" w:color="auto"/>
      </w:divBdr>
    </w:div>
    <w:div w:id="748191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300032733" TargetMode="External"/><Relationship Id="rId3" Type="http://schemas.openxmlformats.org/officeDocument/2006/relationships/settings" Target="settings.xml"/><Relationship Id="rId7" Type="http://schemas.openxmlformats.org/officeDocument/2006/relationships/hyperlink" Target="https://adilet.zan.kz/rus/docs/V230003273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ilet.zan.kz/rus/docs/V2300032733" TargetMode="External"/><Relationship Id="rId11" Type="http://schemas.openxmlformats.org/officeDocument/2006/relationships/theme" Target="theme/theme1.xml"/><Relationship Id="rId5" Type="http://schemas.openxmlformats.org/officeDocument/2006/relationships/hyperlink" Target="https://adilet.zan.kz/rus/docs/V230003273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dilet.zan.kz/rus/docs/V2300032733"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2722</TotalTime>
  <Pages>1</Pages>
  <Words>6080</Words>
  <Characters>34660</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Арман Булатович</dc:creator>
  <dc:description/>
  <cp:lastModifiedBy>Нурлан Нурланов</cp:lastModifiedBy>
  <cp:revision>272</cp:revision>
  <cp:lastPrinted>2024-02-28T10:45:00Z</cp:lastPrinted>
  <dcterms:created xsi:type="dcterms:W3CDTF">2021-06-14T04:50:00Z</dcterms:created>
  <dcterms:modified xsi:type="dcterms:W3CDTF">2024-10-11T06:27:00Z</dcterms:modified>
  <dc:language>ru-RU</dc:language>
</cp:coreProperties>
</file>